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CA9B9" w14:textId="4B8D569D" w:rsidR="0042174B" w:rsidRDefault="00D629C2">
      <w:pPr>
        <w:spacing w:line="240" w:lineRule="auto"/>
        <w:jc w:val="center"/>
        <w:rPr>
          <w:b/>
          <w:sz w:val="28"/>
          <w:szCs w:val="28"/>
        </w:rPr>
      </w:pPr>
      <w:r>
        <w:rPr>
          <w:b/>
          <w:sz w:val="36"/>
          <w:szCs w:val="36"/>
        </w:rPr>
        <w:t>Generación a</w:t>
      </w:r>
      <w:r w:rsidR="0039205E">
        <w:rPr>
          <w:b/>
          <w:sz w:val="36"/>
          <w:szCs w:val="36"/>
        </w:rPr>
        <w:t xml:space="preserve"> </w:t>
      </w:r>
      <w:r>
        <w:rPr>
          <w:b/>
          <w:sz w:val="36"/>
          <w:szCs w:val="36"/>
        </w:rPr>
        <w:t>SICOSS</w:t>
      </w:r>
      <w:r w:rsidR="0039205E">
        <w:rPr>
          <w:b/>
          <w:sz w:val="36"/>
          <w:szCs w:val="36"/>
        </w:rPr>
        <w:t xml:space="preserve"> – Declaración en línea</w:t>
      </w:r>
    </w:p>
    <w:p w14:paraId="00D7DFB3" w14:textId="77777777" w:rsidR="0042174B" w:rsidRDefault="00D629C2">
      <w:pPr>
        <w:spacing w:line="240" w:lineRule="auto"/>
        <w:jc w:val="center"/>
        <w:rPr>
          <w:b/>
          <w:sz w:val="28"/>
          <w:szCs w:val="28"/>
        </w:rPr>
      </w:pPr>
      <w:r>
        <w:rPr>
          <w:b/>
          <w:sz w:val="20"/>
          <w:szCs w:val="20"/>
        </w:rPr>
        <w:t>Proporción de topes para SICOSS</w:t>
      </w:r>
    </w:p>
    <w:bookmarkStart w:id="0" w:name="_gjdgxs" w:colFirst="0" w:colLast="0" w:displacedByCustomXml="next"/>
    <w:bookmarkEnd w:id="0" w:displacedByCustomXml="next"/>
    <w:sdt>
      <w:sdtPr>
        <w:id w:val="-1469039714"/>
        <w:docPartObj>
          <w:docPartGallery w:val="Table of Contents"/>
          <w:docPartUnique/>
        </w:docPartObj>
      </w:sdtPr>
      <w:sdtEndPr/>
      <w:sdtContent>
        <w:p w14:paraId="7A1E0DE5" w14:textId="3BEA4F5D" w:rsidR="0012035F" w:rsidRDefault="00D629C2">
          <w:pPr>
            <w:pStyle w:val="TOC1"/>
            <w:tabs>
              <w:tab w:val="right" w:pos="9253"/>
            </w:tabs>
            <w:rPr>
              <w:rFonts w:asciiTheme="minorHAnsi" w:eastAsiaTheme="minorEastAsia" w:hAnsiTheme="minorHAnsi" w:cstheme="minorBidi"/>
              <w:noProof/>
              <w:lang w:val="es-ES"/>
            </w:rPr>
          </w:pPr>
          <w:r>
            <w:fldChar w:fldCharType="begin"/>
          </w:r>
          <w:r>
            <w:instrText xml:space="preserve"> TOC \h \u \z </w:instrText>
          </w:r>
          <w:r>
            <w:fldChar w:fldCharType="separate"/>
          </w:r>
          <w:hyperlink w:anchor="_Toc520706847" w:history="1">
            <w:r w:rsidR="0012035F" w:rsidRPr="001B2225">
              <w:rPr>
                <w:rStyle w:val="Hyperlink"/>
                <w:noProof/>
              </w:rPr>
              <w:t>Consideraciones preliminares</w:t>
            </w:r>
            <w:r w:rsidR="0012035F">
              <w:rPr>
                <w:noProof/>
                <w:webHidden/>
              </w:rPr>
              <w:tab/>
            </w:r>
            <w:r w:rsidR="0012035F">
              <w:rPr>
                <w:noProof/>
                <w:webHidden/>
              </w:rPr>
              <w:fldChar w:fldCharType="begin"/>
            </w:r>
            <w:r w:rsidR="0012035F">
              <w:rPr>
                <w:noProof/>
                <w:webHidden/>
              </w:rPr>
              <w:instrText xml:space="preserve"> PAGEREF _Toc520706847 \h </w:instrText>
            </w:r>
            <w:r w:rsidR="0012035F">
              <w:rPr>
                <w:noProof/>
                <w:webHidden/>
              </w:rPr>
            </w:r>
            <w:r w:rsidR="0012035F">
              <w:rPr>
                <w:noProof/>
                <w:webHidden/>
              </w:rPr>
              <w:fldChar w:fldCharType="separate"/>
            </w:r>
            <w:r w:rsidR="0012035F">
              <w:rPr>
                <w:noProof/>
                <w:webHidden/>
              </w:rPr>
              <w:t>3</w:t>
            </w:r>
            <w:r w:rsidR="0012035F">
              <w:rPr>
                <w:noProof/>
                <w:webHidden/>
              </w:rPr>
              <w:fldChar w:fldCharType="end"/>
            </w:r>
          </w:hyperlink>
        </w:p>
        <w:p w14:paraId="6E0806CB" w14:textId="3C2E2BC5" w:rsidR="0012035F" w:rsidRDefault="000F4048">
          <w:pPr>
            <w:pStyle w:val="TOC1"/>
            <w:tabs>
              <w:tab w:val="right" w:pos="9253"/>
            </w:tabs>
            <w:rPr>
              <w:rFonts w:asciiTheme="minorHAnsi" w:eastAsiaTheme="minorEastAsia" w:hAnsiTheme="minorHAnsi" w:cstheme="minorBidi"/>
              <w:noProof/>
              <w:lang w:val="es-ES"/>
            </w:rPr>
          </w:pPr>
          <w:hyperlink w:anchor="_Toc520706848" w:history="1">
            <w:r w:rsidR="0012035F" w:rsidRPr="001B2225">
              <w:rPr>
                <w:rStyle w:val="Hyperlink"/>
                <w:noProof/>
              </w:rPr>
              <w:t>Modificaciones que incluye el Hotfix</w:t>
            </w:r>
            <w:r w:rsidR="0012035F">
              <w:rPr>
                <w:noProof/>
                <w:webHidden/>
              </w:rPr>
              <w:tab/>
            </w:r>
            <w:r w:rsidR="0012035F">
              <w:rPr>
                <w:noProof/>
                <w:webHidden/>
              </w:rPr>
              <w:fldChar w:fldCharType="begin"/>
            </w:r>
            <w:r w:rsidR="0012035F">
              <w:rPr>
                <w:noProof/>
                <w:webHidden/>
              </w:rPr>
              <w:instrText xml:space="preserve"> PAGEREF _Toc520706848 \h </w:instrText>
            </w:r>
            <w:r w:rsidR="0012035F">
              <w:rPr>
                <w:noProof/>
                <w:webHidden/>
              </w:rPr>
            </w:r>
            <w:r w:rsidR="0012035F">
              <w:rPr>
                <w:noProof/>
                <w:webHidden/>
              </w:rPr>
              <w:fldChar w:fldCharType="separate"/>
            </w:r>
            <w:r w:rsidR="0012035F">
              <w:rPr>
                <w:noProof/>
                <w:webHidden/>
              </w:rPr>
              <w:t>3</w:t>
            </w:r>
            <w:r w:rsidR="0012035F">
              <w:rPr>
                <w:noProof/>
                <w:webHidden/>
              </w:rPr>
              <w:fldChar w:fldCharType="end"/>
            </w:r>
          </w:hyperlink>
        </w:p>
        <w:p w14:paraId="44F99CA5" w14:textId="0740C1D3" w:rsidR="0012035F" w:rsidRDefault="000F4048">
          <w:pPr>
            <w:pStyle w:val="TOC1"/>
            <w:tabs>
              <w:tab w:val="right" w:pos="9253"/>
            </w:tabs>
            <w:rPr>
              <w:rFonts w:asciiTheme="minorHAnsi" w:eastAsiaTheme="minorEastAsia" w:hAnsiTheme="minorHAnsi" w:cstheme="minorBidi"/>
              <w:noProof/>
              <w:lang w:val="es-ES"/>
            </w:rPr>
          </w:pPr>
          <w:hyperlink w:anchor="_Toc520706849" w:history="1">
            <w:r w:rsidR="0012035F" w:rsidRPr="001B2225">
              <w:rPr>
                <w:rStyle w:val="Hyperlink"/>
                <w:noProof/>
              </w:rPr>
              <w:t>Implementación en Tango</w:t>
            </w:r>
            <w:r w:rsidR="0012035F">
              <w:rPr>
                <w:noProof/>
                <w:webHidden/>
              </w:rPr>
              <w:tab/>
            </w:r>
            <w:r w:rsidR="0012035F">
              <w:rPr>
                <w:noProof/>
                <w:webHidden/>
              </w:rPr>
              <w:fldChar w:fldCharType="begin"/>
            </w:r>
            <w:r w:rsidR="0012035F">
              <w:rPr>
                <w:noProof/>
                <w:webHidden/>
              </w:rPr>
              <w:instrText xml:space="preserve"> PAGEREF _Toc520706849 \h </w:instrText>
            </w:r>
            <w:r w:rsidR="0012035F">
              <w:rPr>
                <w:noProof/>
                <w:webHidden/>
              </w:rPr>
            </w:r>
            <w:r w:rsidR="0012035F">
              <w:rPr>
                <w:noProof/>
                <w:webHidden/>
              </w:rPr>
              <w:fldChar w:fldCharType="separate"/>
            </w:r>
            <w:r w:rsidR="0012035F">
              <w:rPr>
                <w:noProof/>
                <w:webHidden/>
              </w:rPr>
              <w:t>4</w:t>
            </w:r>
            <w:r w:rsidR="0012035F">
              <w:rPr>
                <w:noProof/>
                <w:webHidden/>
              </w:rPr>
              <w:fldChar w:fldCharType="end"/>
            </w:r>
          </w:hyperlink>
        </w:p>
        <w:p w14:paraId="36FB4C5F" w14:textId="7C5AE177" w:rsidR="0012035F" w:rsidRDefault="000F4048">
          <w:pPr>
            <w:pStyle w:val="TOC2"/>
            <w:tabs>
              <w:tab w:val="right" w:pos="9253"/>
            </w:tabs>
            <w:rPr>
              <w:rFonts w:asciiTheme="minorHAnsi" w:eastAsiaTheme="minorEastAsia" w:hAnsiTheme="minorHAnsi" w:cstheme="minorBidi"/>
              <w:noProof/>
              <w:lang w:val="es-ES"/>
            </w:rPr>
          </w:pPr>
          <w:hyperlink w:anchor="_Toc520706850" w:history="1">
            <w:r w:rsidR="0012035F" w:rsidRPr="001B2225">
              <w:rPr>
                <w:rStyle w:val="Hyperlink"/>
                <w:noProof/>
              </w:rPr>
              <w:t>Cálculo de las bases imponibles para liquidaciones mensuales</w:t>
            </w:r>
            <w:r w:rsidR="0012035F">
              <w:rPr>
                <w:noProof/>
                <w:webHidden/>
              </w:rPr>
              <w:tab/>
            </w:r>
            <w:r w:rsidR="0012035F">
              <w:rPr>
                <w:noProof/>
                <w:webHidden/>
              </w:rPr>
              <w:fldChar w:fldCharType="begin"/>
            </w:r>
            <w:r w:rsidR="0012035F">
              <w:rPr>
                <w:noProof/>
                <w:webHidden/>
              </w:rPr>
              <w:instrText xml:space="preserve"> PAGEREF _Toc520706850 \h </w:instrText>
            </w:r>
            <w:r w:rsidR="0012035F">
              <w:rPr>
                <w:noProof/>
                <w:webHidden/>
              </w:rPr>
            </w:r>
            <w:r w:rsidR="0012035F">
              <w:rPr>
                <w:noProof/>
                <w:webHidden/>
              </w:rPr>
              <w:fldChar w:fldCharType="separate"/>
            </w:r>
            <w:r w:rsidR="0012035F">
              <w:rPr>
                <w:noProof/>
                <w:webHidden/>
              </w:rPr>
              <w:t>4</w:t>
            </w:r>
            <w:r w:rsidR="0012035F">
              <w:rPr>
                <w:noProof/>
                <w:webHidden/>
              </w:rPr>
              <w:fldChar w:fldCharType="end"/>
            </w:r>
          </w:hyperlink>
        </w:p>
        <w:p w14:paraId="61AD979A" w14:textId="654B0C5E" w:rsidR="0012035F" w:rsidRDefault="000F4048">
          <w:pPr>
            <w:pStyle w:val="TOC3"/>
            <w:tabs>
              <w:tab w:val="right" w:pos="9253"/>
            </w:tabs>
            <w:rPr>
              <w:rFonts w:asciiTheme="minorHAnsi" w:eastAsiaTheme="minorEastAsia" w:hAnsiTheme="minorHAnsi" w:cstheme="minorBidi"/>
              <w:noProof/>
              <w:lang w:val="es-ES"/>
            </w:rPr>
          </w:pPr>
          <w:hyperlink w:anchor="_Toc520706851" w:history="1">
            <w:r w:rsidR="0012035F" w:rsidRPr="001B2225">
              <w:rPr>
                <w:rStyle w:val="Hyperlink"/>
                <w:noProof/>
              </w:rPr>
              <w:t>Valor tope base imponible</w:t>
            </w:r>
            <w:r w:rsidR="0012035F">
              <w:rPr>
                <w:noProof/>
                <w:webHidden/>
              </w:rPr>
              <w:tab/>
            </w:r>
            <w:r w:rsidR="0012035F">
              <w:rPr>
                <w:noProof/>
                <w:webHidden/>
              </w:rPr>
              <w:fldChar w:fldCharType="begin"/>
            </w:r>
            <w:r w:rsidR="0012035F">
              <w:rPr>
                <w:noProof/>
                <w:webHidden/>
              </w:rPr>
              <w:instrText xml:space="preserve"> PAGEREF _Toc520706851 \h </w:instrText>
            </w:r>
            <w:r w:rsidR="0012035F">
              <w:rPr>
                <w:noProof/>
                <w:webHidden/>
              </w:rPr>
            </w:r>
            <w:r w:rsidR="0012035F">
              <w:rPr>
                <w:noProof/>
                <w:webHidden/>
              </w:rPr>
              <w:fldChar w:fldCharType="separate"/>
            </w:r>
            <w:r w:rsidR="0012035F">
              <w:rPr>
                <w:noProof/>
                <w:webHidden/>
              </w:rPr>
              <w:t>4</w:t>
            </w:r>
            <w:r w:rsidR="0012035F">
              <w:rPr>
                <w:noProof/>
                <w:webHidden/>
              </w:rPr>
              <w:fldChar w:fldCharType="end"/>
            </w:r>
          </w:hyperlink>
        </w:p>
        <w:p w14:paraId="5B9DC689" w14:textId="63BF2C36" w:rsidR="0012035F" w:rsidRDefault="000F4048">
          <w:pPr>
            <w:pStyle w:val="TOC3"/>
            <w:tabs>
              <w:tab w:val="right" w:pos="9253"/>
            </w:tabs>
            <w:rPr>
              <w:rFonts w:asciiTheme="minorHAnsi" w:eastAsiaTheme="minorEastAsia" w:hAnsiTheme="minorHAnsi" w:cstheme="minorBidi"/>
              <w:noProof/>
              <w:lang w:val="es-ES"/>
            </w:rPr>
          </w:pPr>
          <w:hyperlink w:anchor="_Toc520706852" w:history="1">
            <w:r w:rsidR="0012035F" w:rsidRPr="001B2225">
              <w:rPr>
                <w:rStyle w:val="Hyperlink"/>
                <w:noProof/>
              </w:rPr>
              <w:t>Cantidad de días u horas del mes</w:t>
            </w:r>
            <w:r w:rsidR="0012035F">
              <w:rPr>
                <w:noProof/>
                <w:webHidden/>
              </w:rPr>
              <w:tab/>
            </w:r>
            <w:r w:rsidR="0012035F">
              <w:rPr>
                <w:noProof/>
                <w:webHidden/>
              </w:rPr>
              <w:fldChar w:fldCharType="begin"/>
            </w:r>
            <w:r w:rsidR="0012035F">
              <w:rPr>
                <w:noProof/>
                <w:webHidden/>
              </w:rPr>
              <w:instrText xml:space="preserve"> PAGEREF _Toc520706852 \h </w:instrText>
            </w:r>
            <w:r w:rsidR="0012035F">
              <w:rPr>
                <w:noProof/>
                <w:webHidden/>
              </w:rPr>
            </w:r>
            <w:r w:rsidR="0012035F">
              <w:rPr>
                <w:noProof/>
                <w:webHidden/>
              </w:rPr>
              <w:fldChar w:fldCharType="separate"/>
            </w:r>
            <w:r w:rsidR="0012035F">
              <w:rPr>
                <w:noProof/>
                <w:webHidden/>
              </w:rPr>
              <w:t>4</w:t>
            </w:r>
            <w:r w:rsidR="0012035F">
              <w:rPr>
                <w:noProof/>
                <w:webHidden/>
              </w:rPr>
              <w:fldChar w:fldCharType="end"/>
            </w:r>
          </w:hyperlink>
        </w:p>
        <w:p w14:paraId="4ED65C92" w14:textId="6D4B94F2" w:rsidR="0012035F" w:rsidRDefault="000F4048">
          <w:pPr>
            <w:pStyle w:val="TOC3"/>
            <w:tabs>
              <w:tab w:val="right" w:pos="9253"/>
            </w:tabs>
            <w:rPr>
              <w:rFonts w:asciiTheme="minorHAnsi" w:eastAsiaTheme="minorEastAsia" w:hAnsiTheme="minorHAnsi" w:cstheme="minorBidi"/>
              <w:noProof/>
              <w:lang w:val="es-ES"/>
            </w:rPr>
          </w:pPr>
          <w:hyperlink w:anchor="_Toc520706853" w:history="1">
            <w:r w:rsidR="0012035F" w:rsidRPr="001B2225">
              <w:rPr>
                <w:rStyle w:val="Hyperlink"/>
                <w:noProof/>
              </w:rPr>
              <w:t>Cantidad de días u horas trabajados en el mes</w:t>
            </w:r>
            <w:r w:rsidR="0012035F">
              <w:rPr>
                <w:noProof/>
                <w:webHidden/>
              </w:rPr>
              <w:tab/>
            </w:r>
            <w:r w:rsidR="0012035F">
              <w:rPr>
                <w:noProof/>
                <w:webHidden/>
              </w:rPr>
              <w:fldChar w:fldCharType="begin"/>
            </w:r>
            <w:r w:rsidR="0012035F">
              <w:rPr>
                <w:noProof/>
                <w:webHidden/>
              </w:rPr>
              <w:instrText xml:space="preserve"> PAGEREF _Toc520706853 \h </w:instrText>
            </w:r>
            <w:r w:rsidR="0012035F">
              <w:rPr>
                <w:noProof/>
                <w:webHidden/>
              </w:rPr>
            </w:r>
            <w:r w:rsidR="0012035F">
              <w:rPr>
                <w:noProof/>
                <w:webHidden/>
              </w:rPr>
              <w:fldChar w:fldCharType="separate"/>
            </w:r>
            <w:r w:rsidR="0012035F">
              <w:rPr>
                <w:noProof/>
                <w:webHidden/>
              </w:rPr>
              <w:t>5</w:t>
            </w:r>
            <w:r w:rsidR="0012035F">
              <w:rPr>
                <w:noProof/>
                <w:webHidden/>
              </w:rPr>
              <w:fldChar w:fldCharType="end"/>
            </w:r>
          </w:hyperlink>
        </w:p>
        <w:p w14:paraId="10AA2EF9" w14:textId="607A34BB" w:rsidR="0012035F" w:rsidRDefault="000F4048">
          <w:pPr>
            <w:pStyle w:val="TOC2"/>
            <w:tabs>
              <w:tab w:val="right" w:pos="9253"/>
            </w:tabs>
            <w:rPr>
              <w:rFonts w:asciiTheme="minorHAnsi" w:eastAsiaTheme="minorEastAsia" w:hAnsiTheme="minorHAnsi" w:cstheme="minorBidi"/>
              <w:noProof/>
              <w:lang w:val="es-ES"/>
            </w:rPr>
          </w:pPr>
          <w:hyperlink w:anchor="_Toc520706854" w:history="1">
            <w:r w:rsidR="0012035F" w:rsidRPr="001B2225">
              <w:rPr>
                <w:rStyle w:val="Hyperlink"/>
                <w:noProof/>
              </w:rPr>
              <w:t>Cálculo de las bases imponibles para liquidaciones de aguinaldo</w:t>
            </w:r>
            <w:r w:rsidR="0012035F">
              <w:rPr>
                <w:noProof/>
                <w:webHidden/>
              </w:rPr>
              <w:tab/>
            </w:r>
            <w:r w:rsidR="0012035F">
              <w:rPr>
                <w:noProof/>
                <w:webHidden/>
              </w:rPr>
              <w:fldChar w:fldCharType="begin"/>
            </w:r>
            <w:r w:rsidR="0012035F">
              <w:rPr>
                <w:noProof/>
                <w:webHidden/>
              </w:rPr>
              <w:instrText xml:space="preserve"> PAGEREF _Toc520706854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6BD8C971" w14:textId="0C0E8CC9" w:rsidR="0012035F" w:rsidRDefault="000F4048">
          <w:pPr>
            <w:pStyle w:val="TOC3"/>
            <w:tabs>
              <w:tab w:val="right" w:pos="9253"/>
            </w:tabs>
            <w:rPr>
              <w:rFonts w:asciiTheme="minorHAnsi" w:eastAsiaTheme="minorEastAsia" w:hAnsiTheme="minorHAnsi" w:cstheme="minorBidi"/>
              <w:noProof/>
              <w:lang w:val="es-ES"/>
            </w:rPr>
          </w:pPr>
          <w:hyperlink w:anchor="_Toc520706855" w:history="1">
            <w:r w:rsidR="0012035F" w:rsidRPr="001B2225">
              <w:rPr>
                <w:rStyle w:val="Hyperlink"/>
                <w:noProof/>
              </w:rPr>
              <w:t>Valor tope base imponible</w:t>
            </w:r>
            <w:r w:rsidR="0012035F">
              <w:rPr>
                <w:noProof/>
                <w:webHidden/>
              </w:rPr>
              <w:tab/>
            </w:r>
            <w:r w:rsidR="0012035F">
              <w:rPr>
                <w:noProof/>
                <w:webHidden/>
              </w:rPr>
              <w:fldChar w:fldCharType="begin"/>
            </w:r>
            <w:r w:rsidR="0012035F">
              <w:rPr>
                <w:noProof/>
                <w:webHidden/>
              </w:rPr>
              <w:instrText xml:space="preserve"> PAGEREF _Toc520706855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76B4DCB9" w14:textId="586FE5A3" w:rsidR="0012035F" w:rsidRDefault="000F4048">
          <w:pPr>
            <w:pStyle w:val="TOC3"/>
            <w:tabs>
              <w:tab w:val="right" w:pos="9253"/>
            </w:tabs>
            <w:rPr>
              <w:rFonts w:asciiTheme="minorHAnsi" w:eastAsiaTheme="minorEastAsia" w:hAnsiTheme="minorHAnsi" w:cstheme="minorBidi"/>
              <w:noProof/>
              <w:lang w:val="es-ES"/>
            </w:rPr>
          </w:pPr>
          <w:hyperlink w:anchor="_Toc520706856" w:history="1">
            <w:r w:rsidR="0012035F" w:rsidRPr="001B2225">
              <w:rPr>
                <w:rStyle w:val="Hyperlink"/>
                <w:noProof/>
              </w:rPr>
              <w:t>Cantidad de días u horas del semestre</w:t>
            </w:r>
            <w:r w:rsidR="0012035F">
              <w:rPr>
                <w:noProof/>
                <w:webHidden/>
              </w:rPr>
              <w:tab/>
            </w:r>
            <w:r w:rsidR="0012035F">
              <w:rPr>
                <w:noProof/>
                <w:webHidden/>
              </w:rPr>
              <w:fldChar w:fldCharType="begin"/>
            </w:r>
            <w:r w:rsidR="0012035F">
              <w:rPr>
                <w:noProof/>
                <w:webHidden/>
              </w:rPr>
              <w:instrText xml:space="preserve"> PAGEREF _Toc520706856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13849BF9" w14:textId="75B4926A" w:rsidR="0012035F" w:rsidRDefault="000F4048">
          <w:pPr>
            <w:pStyle w:val="TOC3"/>
            <w:tabs>
              <w:tab w:val="right" w:pos="9253"/>
            </w:tabs>
            <w:rPr>
              <w:rFonts w:asciiTheme="minorHAnsi" w:eastAsiaTheme="minorEastAsia" w:hAnsiTheme="minorHAnsi" w:cstheme="minorBidi"/>
              <w:noProof/>
              <w:lang w:val="es-ES"/>
            </w:rPr>
          </w:pPr>
          <w:hyperlink w:anchor="_Toc520706857" w:history="1">
            <w:r w:rsidR="0012035F" w:rsidRPr="001B2225">
              <w:rPr>
                <w:rStyle w:val="Hyperlink"/>
                <w:noProof/>
              </w:rPr>
              <w:t>Cantidad de días u horas trabajados en el semestre</w:t>
            </w:r>
            <w:r w:rsidR="0012035F">
              <w:rPr>
                <w:noProof/>
                <w:webHidden/>
              </w:rPr>
              <w:tab/>
            </w:r>
            <w:r w:rsidR="0012035F">
              <w:rPr>
                <w:noProof/>
                <w:webHidden/>
              </w:rPr>
              <w:fldChar w:fldCharType="begin"/>
            </w:r>
            <w:r w:rsidR="0012035F">
              <w:rPr>
                <w:noProof/>
                <w:webHidden/>
              </w:rPr>
              <w:instrText xml:space="preserve"> PAGEREF _Toc520706857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61604F2F" w14:textId="4C971443" w:rsidR="0012035F" w:rsidRDefault="000F4048">
          <w:pPr>
            <w:pStyle w:val="TOC2"/>
            <w:tabs>
              <w:tab w:val="right" w:pos="9253"/>
            </w:tabs>
            <w:rPr>
              <w:rFonts w:asciiTheme="minorHAnsi" w:eastAsiaTheme="minorEastAsia" w:hAnsiTheme="minorHAnsi" w:cstheme="minorBidi"/>
              <w:noProof/>
              <w:lang w:val="es-ES"/>
            </w:rPr>
          </w:pPr>
          <w:hyperlink w:anchor="_Toc520706858" w:history="1">
            <w:r w:rsidR="0012035F" w:rsidRPr="001B2225">
              <w:rPr>
                <w:rStyle w:val="Hyperlink"/>
                <w:noProof/>
              </w:rPr>
              <w:t>Cálculo de las bases imponibles en liquidaciones con vacaciones anticipadas</w:t>
            </w:r>
            <w:r w:rsidR="0012035F">
              <w:rPr>
                <w:noProof/>
                <w:webHidden/>
              </w:rPr>
              <w:tab/>
            </w:r>
            <w:r w:rsidR="0012035F">
              <w:rPr>
                <w:noProof/>
                <w:webHidden/>
              </w:rPr>
              <w:fldChar w:fldCharType="begin"/>
            </w:r>
            <w:r w:rsidR="0012035F">
              <w:rPr>
                <w:noProof/>
                <w:webHidden/>
              </w:rPr>
              <w:instrText xml:space="preserve"> PAGEREF _Toc520706858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46CAB2F6" w14:textId="5E08527D" w:rsidR="0012035F" w:rsidRDefault="000F4048">
          <w:pPr>
            <w:pStyle w:val="TOC3"/>
            <w:tabs>
              <w:tab w:val="right" w:pos="9253"/>
            </w:tabs>
            <w:rPr>
              <w:rFonts w:asciiTheme="minorHAnsi" w:eastAsiaTheme="minorEastAsia" w:hAnsiTheme="minorHAnsi" w:cstheme="minorBidi"/>
              <w:noProof/>
              <w:lang w:val="es-ES"/>
            </w:rPr>
          </w:pPr>
          <w:hyperlink w:anchor="_Toc520706859" w:history="1">
            <w:r w:rsidR="0012035F" w:rsidRPr="001B2225">
              <w:rPr>
                <w:rStyle w:val="Hyperlink"/>
                <w:noProof/>
              </w:rPr>
              <w:t>Valor tope base imponible</w:t>
            </w:r>
            <w:r w:rsidR="0012035F">
              <w:rPr>
                <w:noProof/>
                <w:webHidden/>
              </w:rPr>
              <w:tab/>
            </w:r>
            <w:r w:rsidR="0012035F">
              <w:rPr>
                <w:noProof/>
                <w:webHidden/>
              </w:rPr>
              <w:fldChar w:fldCharType="begin"/>
            </w:r>
            <w:r w:rsidR="0012035F">
              <w:rPr>
                <w:noProof/>
                <w:webHidden/>
              </w:rPr>
              <w:instrText xml:space="preserve"> PAGEREF _Toc520706859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69406EFE" w14:textId="76FA2BC5" w:rsidR="0012035F" w:rsidRDefault="000F4048">
          <w:pPr>
            <w:pStyle w:val="TOC3"/>
            <w:tabs>
              <w:tab w:val="right" w:pos="9253"/>
            </w:tabs>
            <w:rPr>
              <w:rFonts w:asciiTheme="minorHAnsi" w:eastAsiaTheme="minorEastAsia" w:hAnsiTheme="minorHAnsi" w:cstheme="minorBidi"/>
              <w:noProof/>
              <w:lang w:val="es-ES"/>
            </w:rPr>
          </w:pPr>
          <w:hyperlink w:anchor="_Toc520706860" w:history="1">
            <w:r w:rsidR="0012035F" w:rsidRPr="001B2225">
              <w:rPr>
                <w:rStyle w:val="Hyperlink"/>
                <w:noProof/>
              </w:rPr>
              <w:t>Cantidad de días del mes</w:t>
            </w:r>
            <w:r w:rsidR="0012035F">
              <w:rPr>
                <w:noProof/>
                <w:webHidden/>
              </w:rPr>
              <w:tab/>
            </w:r>
            <w:r w:rsidR="0012035F">
              <w:rPr>
                <w:noProof/>
                <w:webHidden/>
              </w:rPr>
              <w:fldChar w:fldCharType="begin"/>
            </w:r>
            <w:r w:rsidR="0012035F">
              <w:rPr>
                <w:noProof/>
                <w:webHidden/>
              </w:rPr>
              <w:instrText xml:space="preserve"> PAGEREF _Toc520706860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67EEE821" w14:textId="12ECC93E" w:rsidR="0012035F" w:rsidRDefault="000F4048">
          <w:pPr>
            <w:pStyle w:val="TOC3"/>
            <w:tabs>
              <w:tab w:val="right" w:pos="9253"/>
            </w:tabs>
            <w:rPr>
              <w:rFonts w:asciiTheme="minorHAnsi" w:eastAsiaTheme="minorEastAsia" w:hAnsiTheme="minorHAnsi" w:cstheme="minorBidi"/>
              <w:noProof/>
              <w:lang w:val="es-ES"/>
            </w:rPr>
          </w:pPr>
          <w:hyperlink w:anchor="_Toc520706861" w:history="1">
            <w:r w:rsidR="0012035F" w:rsidRPr="001B2225">
              <w:rPr>
                <w:rStyle w:val="Hyperlink"/>
                <w:noProof/>
              </w:rPr>
              <w:t>Cantidad de días trabajados en el mes</w:t>
            </w:r>
            <w:r w:rsidR="0012035F">
              <w:rPr>
                <w:noProof/>
                <w:webHidden/>
              </w:rPr>
              <w:tab/>
            </w:r>
            <w:r w:rsidR="0012035F">
              <w:rPr>
                <w:noProof/>
                <w:webHidden/>
              </w:rPr>
              <w:fldChar w:fldCharType="begin"/>
            </w:r>
            <w:r w:rsidR="0012035F">
              <w:rPr>
                <w:noProof/>
                <w:webHidden/>
              </w:rPr>
              <w:instrText xml:space="preserve"> PAGEREF _Toc520706861 \h </w:instrText>
            </w:r>
            <w:r w:rsidR="0012035F">
              <w:rPr>
                <w:noProof/>
                <w:webHidden/>
              </w:rPr>
            </w:r>
            <w:r w:rsidR="0012035F">
              <w:rPr>
                <w:noProof/>
                <w:webHidden/>
              </w:rPr>
              <w:fldChar w:fldCharType="separate"/>
            </w:r>
            <w:r w:rsidR="0012035F">
              <w:rPr>
                <w:noProof/>
                <w:webHidden/>
              </w:rPr>
              <w:t>8</w:t>
            </w:r>
            <w:r w:rsidR="0012035F">
              <w:rPr>
                <w:noProof/>
                <w:webHidden/>
              </w:rPr>
              <w:fldChar w:fldCharType="end"/>
            </w:r>
          </w:hyperlink>
        </w:p>
        <w:p w14:paraId="534C1C5E" w14:textId="757344CD" w:rsidR="0012035F" w:rsidRDefault="000F4048">
          <w:pPr>
            <w:pStyle w:val="TOC3"/>
            <w:tabs>
              <w:tab w:val="right" w:pos="9253"/>
            </w:tabs>
            <w:rPr>
              <w:rFonts w:asciiTheme="minorHAnsi" w:eastAsiaTheme="minorEastAsia" w:hAnsiTheme="minorHAnsi" w:cstheme="minorBidi"/>
              <w:noProof/>
              <w:lang w:val="es-ES"/>
            </w:rPr>
          </w:pPr>
          <w:hyperlink w:anchor="_Toc520706862" w:history="1">
            <w:r w:rsidR="0012035F" w:rsidRPr="001B2225">
              <w:rPr>
                <w:rStyle w:val="Hyperlink"/>
                <w:noProof/>
              </w:rPr>
              <w:t>Cantidad de días de vacaciones anticipadas</w:t>
            </w:r>
            <w:r w:rsidR="0012035F">
              <w:rPr>
                <w:noProof/>
                <w:webHidden/>
              </w:rPr>
              <w:tab/>
            </w:r>
            <w:r w:rsidR="0012035F">
              <w:rPr>
                <w:noProof/>
                <w:webHidden/>
              </w:rPr>
              <w:fldChar w:fldCharType="begin"/>
            </w:r>
            <w:r w:rsidR="0012035F">
              <w:rPr>
                <w:noProof/>
                <w:webHidden/>
              </w:rPr>
              <w:instrText xml:space="preserve"> PAGEREF _Toc520706862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29E92EF2" w14:textId="1FD5B168" w:rsidR="0012035F" w:rsidRDefault="000F4048">
          <w:pPr>
            <w:pStyle w:val="TOC1"/>
            <w:tabs>
              <w:tab w:val="right" w:pos="9253"/>
            </w:tabs>
            <w:rPr>
              <w:rFonts w:asciiTheme="minorHAnsi" w:eastAsiaTheme="minorEastAsia" w:hAnsiTheme="minorHAnsi" w:cstheme="minorBidi"/>
              <w:noProof/>
              <w:lang w:val="es-ES"/>
            </w:rPr>
          </w:pPr>
          <w:hyperlink w:anchor="_Toc520706863" w:history="1">
            <w:r w:rsidR="0012035F" w:rsidRPr="001B2225">
              <w:rPr>
                <w:rStyle w:val="Hyperlink"/>
                <w:noProof/>
              </w:rPr>
              <w:t>Nuevas variables de sueldos</w:t>
            </w:r>
            <w:r w:rsidR="0012035F">
              <w:rPr>
                <w:noProof/>
                <w:webHidden/>
              </w:rPr>
              <w:tab/>
            </w:r>
            <w:r w:rsidR="0012035F">
              <w:rPr>
                <w:noProof/>
                <w:webHidden/>
              </w:rPr>
              <w:fldChar w:fldCharType="begin"/>
            </w:r>
            <w:r w:rsidR="0012035F">
              <w:rPr>
                <w:noProof/>
                <w:webHidden/>
              </w:rPr>
              <w:instrText xml:space="preserve"> PAGEREF _Toc520706863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71BAC9DC" w14:textId="239664BE" w:rsidR="0012035F" w:rsidRDefault="000F4048">
          <w:pPr>
            <w:pStyle w:val="TOC3"/>
            <w:tabs>
              <w:tab w:val="right" w:pos="9253"/>
            </w:tabs>
            <w:rPr>
              <w:rFonts w:asciiTheme="minorHAnsi" w:eastAsiaTheme="minorEastAsia" w:hAnsiTheme="minorHAnsi" w:cstheme="minorBidi"/>
              <w:noProof/>
              <w:lang w:val="es-ES"/>
            </w:rPr>
          </w:pPr>
          <w:hyperlink w:anchor="_Toc520706864" w:history="1">
            <w:r w:rsidR="0012035F" w:rsidRPr="001B2225">
              <w:rPr>
                <w:rStyle w:val="Hyperlink"/>
                <w:noProof/>
              </w:rPr>
              <w:t>MOMINOS</w:t>
            </w:r>
            <w:r w:rsidR="0012035F">
              <w:rPr>
                <w:noProof/>
                <w:webHidden/>
              </w:rPr>
              <w:tab/>
            </w:r>
            <w:r w:rsidR="0012035F">
              <w:rPr>
                <w:noProof/>
                <w:webHidden/>
              </w:rPr>
              <w:fldChar w:fldCharType="begin"/>
            </w:r>
            <w:r w:rsidR="0012035F">
              <w:rPr>
                <w:noProof/>
                <w:webHidden/>
              </w:rPr>
              <w:instrText xml:space="preserve"> PAGEREF _Toc520706864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25DEF5DC" w14:textId="05D47AA0" w:rsidR="0012035F" w:rsidRDefault="000F4048">
          <w:pPr>
            <w:pStyle w:val="TOC3"/>
            <w:tabs>
              <w:tab w:val="right" w:pos="9253"/>
            </w:tabs>
            <w:rPr>
              <w:rFonts w:asciiTheme="minorHAnsi" w:eastAsiaTheme="minorEastAsia" w:hAnsiTheme="minorHAnsi" w:cstheme="minorBidi"/>
              <w:noProof/>
              <w:lang w:val="es-ES"/>
            </w:rPr>
          </w:pPr>
          <w:hyperlink w:anchor="_Toc520706865" w:history="1">
            <w:r w:rsidR="0012035F" w:rsidRPr="001B2225">
              <w:rPr>
                <w:rStyle w:val="Hyperlink"/>
                <w:noProof/>
              </w:rPr>
              <w:t>IMPDETRAER</w:t>
            </w:r>
            <w:r w:rsidR="0012035F">
              <w:rPr>
                <w:noProof/>
                <w:webHidden/>
              </w:rPr>
              <w:tab/>
            </w:r>
            <w:r w:rsidR="0012035F">
              <w:rPr>
                <w:noProof/>
                <w:webHidden/>
              </w:rPr>
              <w:fldChar w:fldCharType="begin"/>
            </w:r>
            <w:r w:rsidR="0012035F">
              <w:rPr>
                <w:noProof/>
                <w:webHidden/>
              </w:rPr>
              <w:instrText xml:space="preserve"> PAGEREF _Toc520706865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758AB2FD" w14:textId="53ECFD54" w:rsidR="0012035F" w:rsidRDefault="000F4048">
          <w:pPr>
            <w:pStyle w:val="TOC3"/>
            <w:tabs>
              <w:tab w:val="right" w:pos="9253"/>
            </w:tabs>
            <w:rPr>
              <w:rFonts w:asciiTheme="minorHAnsi" w:eastAsiaTheme="minorEastAsia" w:hAnsiTheme="minorHAnsi" w:cstheme="minorBidi"/>
              <w:noProof/>
              <w:lang w:val="es-ES"/>
            </w:rPr>
          </w:pPr>
          <w:hyperlink w:anchor="_Toc520706866" w:history="1">
            <w:r w:rsidR="0012035F" w:rsidRPr="001B2225">
              <w:rPr>
                <w:rStyle w:val="Hyperlink"/>
                <w:noProof/>
              </w:rPr>
              <w:t>DIASBASE</w:t>
            </w:r>
            <w:r w:rsidR="0012035F">
              <w:rPr>
                <w:noProof/>
                <w:webHidden/>
              </w:rPr>
              <w:tab/>
            </w:r>
            <w:r w:rsidR="0012035F">
              <w:rPr>
                <w:noProof/>
                <w:webHidden/>
              </w:rPr>
              <w:fldChar w:fldCharType="begin"/>
            </w:r>
            <w:r w:rsidR="0012035F">
              <w:rPr>
                <w:noProof/>
                <w:webHidden/>
              </w:rPr>
              <w:instrText xml:space="preserve"> PAGEREF _Toc520706866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65018B58" w14:textId="4BDECFD9" w:rsidR="0012035F" w:rsidRDefault="000F4048">
          <w:pPr>
            <w:pStyle w:val="TOC3"/>
            <w:tabs>
              <w:tab w:val="right" w:pos="9253"/>
            </w:tabs>
            <w:rPr>
              <w:rFonts w:asciiTheme="minorHAnsi" w:eastAsiaTheme="minorEastAsia" w:hAnsiTheme="minorHAnsi" w:cstheme="minorBidi"/>
              <w:noProof/>
              <w:lang w:val="es-ES"/>
            </w:rPr>
          </w:pPr>
          <w:hyperlink w:anchor="_Toc520706867" w:history="1">
            <w:r w:rsidR="0012035F" w:rsidRPr="001B2225">
              <w:rPr>
                <w:rStyle w:val="Hyperlink"/>
                <w:noProof/>
              </w:rPr>
              <w:t>DIATB2</w:t>
            </w:r>
            <w:r w:rsidR="0012035F">
              <w:rPr>
                <w:noProof/>
                <w:webHidden/>
              </w:rPr>
              <w:tab/>
            </w:r>
            <w:r w:rsidR="0012035F">
              <w:rPr>
                <w:noProof/>
                <w:webHidden/>
              </w:rPr>
              <w:fldChar w:fldCharType="begin"/>
            </w:r>
            <w:r w:rsidR="0012035F">
              <w:rPr>
                <w:noProof/>
                <w:webHidden/>
              </w:rPr>
              <w:instrText xml:space="preserve"> PAGEREF _Toc520706867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074B9D7E" w14:textId="5EB0EB00" w:rsidR="0012035F" w:rsidRDefault="000F4048">
          <w:pPr>
            <w:pStyle w:val="TOC3"/>
            <w:tabs>
              <w:tab w:val="right" w:pos="9253"/>
            </w:tabs>
            <w:rPr>
              <w:rFonts w:asciiTheme="minorHAnsi" w:eastAsiaTheme="minorEastAsia" w:hAnsiTheme="minorHAnsi" w:cstheme="minorBidi"/>
              <w:noProof/>
              <w:lang w:val="es-ES"/>
            </w:rPr>
          </w:pPr>
          <w:hyperlink w:anchor="_Toc520706868" w:history="1">
            <w:r w:rsidR="0012035F" w:rsidRPr="001B2225">
              <w:rPr>
                <w:rStyle w:val="Hyperlink"/>
                <w:noProof/>
              </w:rPr>
              <w:t>DIASE2</w:t>
            </w:r>
            <w:r w:rsidR="0012035F">
              <w:rPr>
                <w:noProof/>
                <w:webHidden/>
              </w:rPr>
              <w:tab/>
            </w:r>
            <w:r w:rsidR="0012035F">
              <w:rPr>
                <w:noProof/>
                <w:webHidden/>
              </w:rPr>
              <w:fldChar w:fldCharType="begin"/>
            </w:r>
            <w:r w:rsidR="0012035F">
              <w:rPr>
                <w:noProof/>
                <w:webHidden/>
              </w:rPr>
              <w:instrText xml:space="preserve"> PAGEREF _Toc520706868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7AE59B2D" w14:textId="2789780A" w:rsidR="0012035F" w:rsidRDefault="000F4048">
          <w:pPr>
            <w:pStyle w:val="TOC3"/>
            <w:tabs>
              <w:tab w:val="right" w:pos="9253"/>
            </w:tabs>
            <w:rPr>
              <w:rFonts w:asciiTheme="minorHAnsi" w:eastAsiaTheme="minorEastAsia" w:hAnsiTheme="minorHAnsi" w:cstheme="minorBidi"/>
              <w:noProof/>
              <w:lang w:val="es-ES"/>
            </w:rPr>
          </w:pPr>
          <w:hyperlink w:anchor="_Toc520706869" w:history="1">
            <w:r w:rsidR="0012035F" w:rsidRPr="001B2225">
              <w:rPr>
                <w:rStyle w:val="Hyperlink"/>
                <w:noProof/>
              </w:rPr>
              <w:t>DIASVAC</w:t>
            </w:r>
            <w:r w:rsidR="0012035F">
              <w:rPr>
                <w:noProof/>
                <w:webHidden/>
              </w:rPr>
              <w:tab/>
            </w:r>
            <w:r w:rsidR="0012035F">
              <w:rPr>
                <w:noProof/>
                <w:webHidden/>
              </w:rPr>
              <w:fldChar w:fldCharType="begin"/>
            </w:r>
            <w:r w:rsidR="0012035F">
              <w:rPr>
                <w:noProof/>
                <w:webHidden/>
              </w:rPr>
              <w:instrText xml:space="preserve"> PAGEREF _Toc520706869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557EF439" w14:textId="263534F0" w:rsidR="0012035F" w:rsidRDefault="000F4048">
          <w:pPr>
            <w:pStyle w:val="TOC3"/>
            <w:tabs>
              <w:tab w:val="right" w:pos="9253"/>
            </w:tabs>
            <w:rPr>
              <w:rFonts w:asciiTheme="minorHAnsi" w:eastAsiaTheme="minorEastAsia" w:hAnsiTheme="minorHAnsi" w:cstheme="minorBidi"/>
              <w:noProof/>
              <w:lang w:val="es-ES"/>
            </w:rPr>
          </w:pPr>
          <w:hyperlink w:anchor="_Toc520706870" w:history="1">
            <w:r w:rsidR="0012035F" w:rsidRPr="001B2225">
              <w:rPr>
                <w:rStyle w:val="Hyperlink"/>
                <w:noProof/>
              </w:rPr>
              <w:t>DIASVACSIT</w:t>
            </w:r>
            <w:r w:rsidR="0012035F">
              <w:rPr>
                <w:noProof/>
                <w:webHidden/>
              </w:rPr>
              <w:tab/>
            </w:r>
            <w:r w:rsidR="0012035F">
              <w:rPr>
                <w:noProof/>
                <w:webHidden/>
              </w:rPr>
              <w:fldChar w:fldCharType="begin"/>
            </w:r>
            <w:r w:rsidR="0012035F">
              <w:rPr>
                <w:noProof/>
                <w:webHidden/>
              </w:rPr>
              <w:instrText xml:space="preserve"> PAGEREF _Toc520706870 \h </w:instrText>
            </w:r>
            <w:r w:rsidR="0012035F">
              <w:rPr>
                <w:noProof/>
                <w:webHidden/>
              </w:rPr>
            </w:r>
            <w:r w:rsidR="0012035F">
              <w:rPr>
                <w:noProof/>
                <w:webHidden/>
              </w:rPr>
              <w:fldChar w:fldCharType="separate"/>
            </w:r>
            <w:r w:rsidR="0012035F">
              <w:rPr>
                <w:noProof/>
                <w:webHidden/>
              </w:rPr>
              <w:t>9</w:t>
            </w:r>
            <w:r w:rsidR="0012035F">
              <w:rPr>
                <w:noProof/>
                <w:webHidden/>
              </w:rPr>
              <w:fldChar w:fldCharType="end"/>
            </w:r>
          </w:hyperlink>
        </w:p>
        <w:p w14:paraId="026C17B0" w14:textId="4CBD8FB1" w:rsidR="0012035F" w:rsidRDefault="000F4048">
          <w:pPr>
            <w:pStyle w:val="TOC3"/>
            <w:tabs>
              <w:tab w:val="right" w:pos="9253"/>
            </w:tabs>
            <w:rPr>
              <w:rFonts w:asciiTheme="minorHAnsi" w:eastAsiaTheme="minorEastAsia" w:hAnsiTheme="minorHAnsi" w:cstheme="minorBidi"/>
              <w:noProof/>
              <w:lang w:val="es-ES"/>
            </w:rPr>
          </w:pPr>
          <w:hyperlink w:anchor="_Toc520706871" w:history="1">
            <w:r w:rsidR="0012035F" w:rsidRPr="001B2225">
              <w:rPr>
                <w:rStyle w:val="Hyperlink"/>
                <w:noProof/>
              </w:rPr>
              <w:t>DIASTRSIT</w:t>
            </w:r>
            <w:r w:rsidR="0012035F">
              <w:rPr>
                <w:noProof/>
                <w:webHidden/>
              </w:rPr>
              <w:tab/>
            </w:r>
            <w:r w:rsidR="0012035F">
              <w:rPr>
                <w:noProof/>
                <w:webHidden/>
              </w:rPr>
              <w:fldChar w:fldCharType="begin"/>
            </w:r>
            <w:r w:rsidR="0012035F">
              <w:rPr>
                <w:noProof/>
                <w:webHidden/>
              </w:rPr>
              <w:instrText xml:space="preserve"> PAGEREF _Toc520706871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07D55A69" w14:textId="7497E867" w:rsidR="0012035F" w:rsidRDefault="000F4048">
          <w:pPr>
            <w:pStyle w:val="TOC3"/>
            <w:tabs>
              <w:tab w:val="right" w:pos="9253"/>
            </w:tabs>
            <w:rPr>
              <w:rFonts w:asciiTheme="minorHAnsi" w:eastAsiaTheme="minorEastAsia" w:hAnsiTheme="minorHAnsi" w:cstheme="minorBidi"/>
              <w:noProof/>
              <w:lang w:val="es-ES"/>
            </w:rPr>
          </w:pPr>
          <w:hyperlink w:anchor="_Toc520706872" w:history="1">
            <w:r w:rsidR="0012035F" w:rsidRPr="001B2225">
              <w:rPr>
                <w:rStyle w:val="Hyperlink"/>
                <w:noProof/>
              </w:rPr>
              <w:t>METCALCSIC</w:t>
            </w:r>
            <w:r w:rsidR="0012035F">
              <w:rPr>
                <w:noProof/>
                <w:webHidden/>
              </w:rPr>
              <w:tab/>
            </w:r>
            <w:r w:rsidR="0012035F">
              <w:rPr>
                <w:noProof/>
                <w:webHidden/>
              </w:rPr>
              <w:fldChar w:fldCharType="begin"/>
            </w:r>
            <w:r w:rsidR="0012035F">
              <w:rPr>
                <w:noProof/>
                <w:webHidden/>
              </w:rPr>
              <w:instrText xml:space="preserve"> PAGEREF _Toc520706872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1EFA2CB7" w14:textId="70113DD6" w:rsidR="0012035F" w:rsidRDefault="000F4048">
          <w:pPr>
            <w:pStyle w:val="TOC3"/>
            <w:tabs>
              <w:tab w:val="right" w:pos="9253"/>
            </w:tabs>
            <w:rPr>
              <w:rFonts w:asciiTheme="minorHAnsi" w:eastAsiaTheme="minorEastAsia" w:hAnsiTheme="minorHAnsi" w:cstheme="minorBidi"/>
              <w:noProof/>
              <w:lang w:val="es-ES"/>
            </w:rPr>
          </w:pPr>
          <w:hyperlink w:anchor="_Toc520706873" w:history="1">
            <w:r w:rsidR="0012035F" w:rsidRPr="001B2225">
              <w:rPr>
                <w:rStyle w:val="Hyperlink"/>
                <w:noProof/>
              </w:rPr>
              <w:t>IMPCALCSIC</w:t>
            </w:r>
            <w:r w:rsidR="0012035F">
              <w:rPr>
                <w:noProof/>
                <w:webHidden/>
              </w:rPr>
              <w:tab/>
            </w:r>
            <w:r w:rsidR="0012035F">
              <w:rPr>
                <w:noProof/>
                <w:webHidden/>
              </w:rPr>
              <w:fldChar w:fldCharType="begin"/>
            </w:r>
            <w:r w:rsidR="0012035F">
              <w:rPr>
                <w:noProof/>
                <w:webHidden/>
              </w:rPr>
              <w:instrText xml:space="preserve"> PAGEREF _Toc520706873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7E922649" w14:textId="4222FED2" w:rsidR="0012035F" w:rsidRDefault="000F4048">
          <w:pPr>
            <w:pStyle w:val="TOC3"/>
            <w:tabs>
              <w:tab w:val="right" w:pos="9253"/>
            </w:tabs>
            <w:rPr>
              <w:rFonts w:asciiTheme="minorHAnsi" w:eastAsiaTheme="minorEastAsia" w:hAnsiTheme="minorHAnsi" w:cstheme="minorBidi"/>
              <w:noProof/>
              <w:lang w:val="es-ES"/>
            </w:rPr>
          </w:pPr>
          <w:hyperlink w:anchor="_Toc520706874" w:history="1">
            <w:r w:rsidR="0012035F" w:rsidRPr="001B2225">
              <w:rPr>
                <w:rStyle w:val="Hyperlink"/>
                <w:noProof/>
              </w:rPr>
              <w:t>IMPCONPAR</w:t>
            </w:r>
            <w:r w:rsidR="0012035F">
              <w:rPr>
                <w:noProof/>
                <w:webHidden/>
              </w:rPr>
              <w:tab/>
            </w:r>
            <w:r w:rsidR="0012035F">
              <w:rPr>
                <w:noProof/>
                <w:webHidden/>
              </w:rPr>
              <w:fldChar w:fldCharType="begin"/>
            </w:r>
            <w:r w:rsidR="0012035F">
              <w:rPr>
                <w:noProof/>
                <w:webHidden/>
              </w:rPr>
              <w:instrText xml:space="preserve"> PAGEREF _Toc520706874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47D3A9DB" w14:textId="5291B036" w:rsidR="0012035F" w:rsidRDefault="000F4048">
          <w:pPr>
            <w:pStyle w:val="TOC3"/>
            <w:tabs>
              <w:tab w:val="right" w:pos="9253"/>
            </w:tabs>
            <w:rPr>
              <w:rFonts w:asciiTheme="minorHAnsi" w:eastAsiaTheme="minorEastAsia" w:hAnsiTheme="minorHAnsi" w:cstheme="minorBidi"/>
              <w:noProof/>
              <w:lang w:val="es-ES"/>
            </w:rPr>
          </w:pPr>
          <w:hyperlink w:anchor="_Toc520706875" w:history="1">
            <w:r w:rsidR="0012035F" w:rsidRPr="001B2225">
              <w:rPr>
                <w:rStyle w:val="Hyperlink"/>
                <w:noProof/>
              </w:rPr>
              <w:t>LIQADELVAC</w:t>
            </w:r>
            <w:r w:rsidR="0012035F">
              <w:rPr>
                <w:noProof/>
                <w:webHidden/>
              </w:rPr>
              <w:tab/>
            </w:r>
            <w:r w:rsidR="0012035F">
              <w:rPr>
                <w:noProof/>
                <w:webHidden/>
              </w:rPr>
              <w:fldChar w:fldCharType="begin"/>
            </w:r>
            <w:r w:rsidR="0012035F">
              <w:rPr>
                <w:noProof/>
                <w:webHidden/>
              </w:rPr>
              <w:instrText xml:space="preserve"> PAGEREF _Toc520706875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1E280503" w14:textId="35D79F16" w:rsidR="0012035F" w:rsidRDefault="000F4048">
          <w:pPr>
            <w:pStyle w:val="TOC3"/>
            <w:tabs>
              <w:tab w:val="right" w:pos="9253"/>
            </w:tabs>
            <w:rPr>
              <w:rFonts w:asciiTheme="minorHAnsi" w:eastAsiaTheme="minorEastAsia" w:hAnsiTheme="minorHAnsi" w:cstheme="minorBidi"/>
              <w:noProof/>
              <w:lang w:val="es-ES"/>
            </w:rPr>
          </w:pPr>
          <w:hyperlink w:anchor="_Toc520706876" w:history="1">
            <w:r w:rsidR="0012035F" w:rsidRPr="001B2225">
              <w:rPr>
                <w:rStyle w:val="Hyperlink"/>
                <w:noProof/>
              </w:rPr>
              <w:t>CONSICOSS</w:t>
            </w:r>
            <w:r w:rsidR="0012035F">
              <w:rPr>
                <w:noProof/>
                <w:webHidden/>
              </w:rPr>
              <w:tab/>
            </w:r>
            <w:r w:rsidR="0012035F">
              <w:rPr>
                <w:noProof/>
                <w:webHidden/>
              </w:rPr>
              <w:fldChar w:fldCharType="begin"/>
            </w:r>
            <w:r w:rsidR="0012035F">
              <w:rPr>
                <w:noProof/>
                <w:webHidden/>
              </w:rPr>
              <w:instrText xml:space="preserve"> PAGEREF _Toc520706876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0054FE63" w14:textId="7C214144" w:rsidR="0012035F" w:rsidRDefault="000F4048">
          <w:pPr>
            <w:pStyle w:val="TOC3"/>
            <w:tabs>
              <w:tab w:val="right" w:pos="9253"/>
            </w:tabs>
            <w:rPr>
              <w:rFonts w:asciiTheme="minorHAnsi" w:eastAsiaTheme="minorEastAsia" w:hAnsiTheme="minorHAnsi" w:cstheme="minorBidi"/>
              <w:noProof/>
              <w:lang w:val="es-ES"/>
            </w:rPr>
          </w:pPr>
          <w:hyperlink w:anchor="_Toc520706877" w:history="1">
            <w:r w:rsidR="0012035F" w:rsidRPr="001B2225">
              <w:rPr>
                <w:rStyle w:val="Hyperlink"/>
                <w:noProof/>
              </w:rPr>
              <w:t>BASIMPLSD</w:t>
            </w:r>
            <w:r w:rsidR="0012035F">
              <w:rPr>
                <w:noProof/>
                <w:webHidden/>
              </w:rPr>
              <w:tab/>
            </w:r>
            <w:r w:rsidR="0012035F">
              <w:rPr>
                <w:noProof/>
                <w:webHidden/>
              </w:rPr>
              <w:fldChar w:fldCharType="begin"/>
            </w:r>
            <w:r w:rsidR="0012035F">
              <w:rPr>
                <w:noProof/>
                <w:webHidden/>
              </w:rPr>
              <w:instrText xml:space="preserve"> PAGEREF _Toc520706877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57AFDB94" w14:textId="44DE9BE5" w:rsidR="0012035F" w:rsidRDefault="000F4048">
          <w:pPr>
            <w:pStyle w:val="TOC3"/>
            <w:tabs>
              <w:tab w:val="right" w:pos="9253"/>
            </w:tabs>
            <w:rPr>
              <w:rFonts w:asciiTheme="minorHAnsi" w:eastAsiaTheme="minorEastAsia" w:hAnsiTheme="minorHAnsi" w:cstheme="minorBidi"/>
              <w:noProof/>
              <w:lang w:val="es-ES"/>
            </w:rPr>
          </w:pPr>
          <w:hyperlink w:anchor="_Toc520706878" w:history="1">
            <w:r w:rsidR="0012035F" w:rsidRPr="001B2225">
              <w:rPr>
                <w:rStyle w:val="Hyperlink"/>
                <w:noProof/>
              </w:rPr>
              <w:t>BASESEMEST</w:t>
            </w:r>
            <w:r w:rsidR="0012035F">
              <w:rPr>
                <w:noProof/>
                <w:webHidden/>
              </w:rPr>
              <w:tab/>
            </w:r>
            <w:r w:rsidR="0012035F">
              <w:rPr>
                <w:noProof/>
                <w:webHidden/>
              </w:rPr>
              <w:fldChar w:fldCharType="begin"/>
            </w:r>
            <w:r w:rsidR="0012035F">
              <w:rPr>
                <w:noProof/>
                <w:webHidden/>
              </w:rPr>
              <w:instrText xml:space="preserve"> PAGEREF _Toc520706878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10879EC7" w14:textId="3098610D" w:rsidR="0012035F" w:rsidRDefault="000F4048">
          <w:pPr>
            <w:pStyle w:val="TOC3"/>
            <w:tabs>
              <w:tab w:val="right" w:pos="9253"/>
            </w:tabs>
            <w:rPr>
              <w:rFonts w:asciiTheme="minorHAnsi" w:eastAsiaTheme="minorEastAsia" w:hAnsiTheme="minorHAnsi" w:cstheme="minorBidi"/>
              <w:noProof/>
              <w:lang w:val="es-ES"/>
            </w:rPr>
          </w:pPr>
          <w:hyperlink w:anchor="_Toc520706879" w:history="1">
            <w:r w:rsidR="0012035F" w:rsidRPr="001B2225">
              <w:rPr>
                <w:rStyle w:val="Hyperlink"/>
                <w:noProof/>
              </w:rPr>
              <w:t>TRABSEMEST</w:t>
            </w:r>
            <w:r w:rsidR="0012035F">
              <w:rPr>
                <w:noProof/>
                <w:webHidden/>
              </w:rPr>
              <w:tab/>
            </w:r>
            <w:r w:rsidR="0012035F">
              <w:rPr>
                <w:noProof/>
                <w:webHidden/>
              </w:rPr>
              <w:fldChar w:fldCharType="begin"/>
            </w:r>
            <w:r w:rsidR="0012035F">
              <w:rPr>
                <w:noProof/>
                <w:webHidden/>
              </w:rPr>
              <w:instrText xml:space="preserve"> PAGEREF _Toc520706879 \h </w:instrText>
            </w:r>
            <w:r w:rsidR="0012035F">
              <w:rPr>
                <w:noProof/>
                <w:webHidden/>
              </w:rPr>
            </w:r>
            <w:r w:rsidR="0012035F">
              <w:rPr>
                <w:noProof/>
                <w:webHidden/>
              </w:rPr>
              <w:fldChar w:fldCharType="separate"/>
            </w:r>
            <w:r w:rsidR="0012035F">
              <w:rPr>
                <w:noProof/>
                <w:webHidden/>
              </w:rPr>
              <w:t>10</w:t>
            </w:r>
            <w:r w:rsidR="0012035F">
              <w:rPr>
                <w:noProof/>
                <w:webHidden/>
              </w:rPr>
              <w:fldChar w:fldCharType="end"/>
            </w:r>
          </w:hyperlink>
        </w:p>
        <w:p w14:paraId="3DE2EA45" w14:textId="47D1C3BB" w:rsidR="0012035F" w:rsidRDefault="000F4048">
          <w:pPr>
            <w:pStyle w:val="TOC3"/>
            <w:tabs>
              <w:tab w:val="right" w:pos="9253"/>
            </w:tabs>
            <w:rPr>
              <w:rFonts w:asciiTheme="minorHAnsi" w:eastAsiaTheme="minorEastAsia" w:hAnsiTheme="minorHAnsi" w:cstheme="minorBidi"/>
              <w:noProof/>
              <w:lang w:val="es-ES"/>
            </w:rPr>
          </w:pPr>
          <w:hyperlink w:anchor="_Toc520706880" w:history="1">
            <w:r w:rsidR="0012035F" w:rsidRPr="001B2225">
              <w:rPr>
                <w:rStyle w:val="Hyperlink"/>
                <w:noProof/>
              </w:rPr>
              <w:t>BASEMES</w:t>
            </w:r>
            <w:r w:rsidR="0012035F">
              <w:rPr>
                <w:noProof/>
                <w:webHidden/>
              </w:rPr>
              <w:tab/>
            </w:r>
            <w:r w:rsidR="0012035F">
              <w:rPr>
                <w:noProof/>
                <w:webHidden/>
              </w:rPr>
              <w:fldChar w:fldCharType="begin"/>
            </w:r>
            <w:r w:rsidR="0012035F">
              <w:rPr>
                <w:noProof/>
                <w:webHidden/>
              </w:rPr>
              <w:instrText xml:space="preserve"> PAGEREF _Toc520706880 \h </w:instrText>
            </w:r>
            <w:r w:rsidR="0012035F">
              <w:rPr>
                <w:noProof/>
                <w:webHidden/>
              </w:rPr>
            </w:r>
            <w:r w:rsidR="0012035F">
              <w:rPr>
                <w:noProof/>
                <w:webHidden/>
              </w:rPr>
              <w:fldChar w:fldCharType="separate"/>
            </w:r>
            <w:r w:rsidR="0012035F">
              <w:rPr>
                <w:noProof/>
                <w:webHidden/>
              </w:rPr>
              <w:t>11</w:t>
            </w:r>
            <w:r w:rsidR="0012035F">
              <w:rPr>
                <w:noProof/>
                <w:webHidden/>
              </w:rPr>
              <w:fldChar w:fldCharType="end"/>
            </w:r>
          </w:hyperlink>
        </w:p>
        <w:p w14:paraId="454238D3" w14:textId="40906CEC" w:rsidR="0012035F" w:rsidRDefault="000F4048">
          <w:pPr>
            <w:pStyle w:val="TOC3"/>
            <w:tabs>
              <w:tab w:val="right" w:pos="9253"/>
            </w:tabs>
            <w:rPr>
              <w:rFonts w:asciiTheme="minorHAnsi" w:eastAsiaTheme="minorEastAsia" w:hAnsiTheme="minorHAnsi" w:cstheme="minorBidi"/>
              <w:noProof/>
              <w:lang w:val="es-ES"/>
            </w:rPr>
          </w:pPr>
          <w:hyperlink w:anchor="_Toc520706881" w:history="1">
            <w:r w:rsidR="0012035F" w:rsidRPr="001B2225">
              <w:rPr>
                <w:rStyle w:val="Hyperlink"/>
                <w:noProof/>
              </w:rPr>
              <w:t>TRABMES</w:t>
            </w:r>
            <w:r w:rsidR="0012035F">
              <w:rPr>
                <w:noProof/>
                <w:webHidden/>
              </w:rPr>
              <w:tab/>
            </w:r>
            <w:r w:rsidR="0012035F">
              <w:rPr>
                <w:noProof/>
                <w:webHidden/>
              </w:rPr>
              <w:fldChar w:fldCharType="begin"/>
            </w:r>
            <w:r w:rsidR="0012035F">
              <w:rPr>
                <w:noProof/>
                <w:webHidden/>
              </w:rPr>
              <w:instrText xml:space="preserve"> PAGEREF _Toc520706881 \h </w:instrText>
            </w:r>
            <w:r w:rsidR="0012035F">
              <w:rPr>
                <w:noProof/>
                <w:webHidden/>
              </w:rPr>
            </w:r>
            <w:r w:rsidR="0012035F">
              <w:rPr>
                <w:noProof/>
                <w:webHidden/>
              </w:rPr>
              <w:fldChar w:fldCharType="separate"/>
            </w:r>
            <w:r w:rsidR="0012035F">
              <w:rPr>
                <w:noProof/>
                <w:webHidden/>
              </w:rPr>
              <w:t>11</w:t>
            </w:r>
            <w:r w:rsidR="0012035F">
              <w:rPr>
                <w:noProof/>
                <w:webHidden/>
              </w:rPr>
              <w:fldChar w:fldCharType="end"/>
            </w:r>
          </w:hyperlink>
        </w:p>
        <w:p w14:paraId="188AD5BD" w14:textId="12EEDF9C" w:rsidR="0012035F" w:rsidRDefault="000F4048">
          <w:pPr>
            <w:pStyle w:val="TOC3"/>
            <w:tabs>
              <w:tab w:val="right" w:pos="9253"/>
            </w:tabs>
            <w:rPr>
              <w:rFonts w:asciiTheme="minorHAnsi" w:eastAsiaTheme="minorEastAsia" w:hAnsiTheme="minorHAnsi" w:cstheme="minorBidi"/>
              <w:noProof/>
              <w:lang w:val="es-ES"/>
            </w:rPr>
          </w:pPr>
          <w:hyperlink w:anchor="_Toc520706882" w:history="1">
            <w:r w:rsidR="0012035F" w:rsidRPr="001B2225">
              <w:rPr>
                <w:rStyle w:val="Hyperlink"/>
                <w:noProof/>
              </w:rPr>
              <w:t>TOTCONORD2</w:t>
            </w:r>
            <w:r w:rsidR="0012035F">
              <w:rPr>
                <w:noProof/>
                <w:webHidden/>
              </w:rPr>
              <w:tab/>
            </w:r>
            <w:r w:rsidR="0012035F">
              <w:rPr>
                <w:noProof/>
                <w:webHidden/>
              </w:rPr>
              <w:fldChar w:fldCharType="begin"/>
            </w:r>
            <w:r w:rsidR="0012035F">
              <w:rPr>
                <w:noProof/>
                <w:webHidden/>
              </w:rPr>
              <w:instrText xml:space="preserve"> PAGEREF _Toc520706882 \h </w:instrText>
            </w:r>
            <w:r w:rsidR="0012035F">
              <w:rPr>
                <w:noProof/>
                <w:webHidden/>
              </w:rPr>
            </w:r>
            <w:r w:rsidR="0012035F">
              <w:rPr>
                <w:noProof/>
                <w:webHidden/>
              </w:rPr>
              <w:fldChar w:fldCharType="separate"/>
            </w:r>
            <w:r w:rsidR="0012035F">
              <w:rPr>
                <w:noProof/>
                <w:webHidden/>
              </w:rPr>
              <w:t>11</w:t>
            </w:r>
            <w:r w:rsidR="0012035F">
              <w:rPr>
                <w:noProof/>
                <w:webHidden/>
              </w:rPr>
              <w:fldChar w:fldCharType="end"/>
            </w:r>
          </w:hyperlink>
        </w:p>
        <w:p w14:paraId="21367A65" w14:textId="3AC2471B" w:rsidR="0012035F" w:rsidRDefault="000F4048">
          <w:pPr>
            <w:pStyle w:val="TOC3"/>
            <w:tabs>
              <w:tab w:val="right" w:pos="9253"/>
            </w:tabs>
            <w:rPr>
              <w:rFonts w:asciiTheme="minorHAnsi" w:eastAsiaTheme="minorEastAsia" w:hAnsiTheme="minorHAnsi" w:cstheme="minorBidi"/>
              <w:noProof/>
              <w:lang w:val="es-ES"/>
            </w:rPr>
          </w:pPr>
          <w:hyperlink w:anchor="_Toc520706883" w:history="1">
            <w:r w:rsidR="0012035F" w:rsidRPr="001B2225">
              <w:rPr>
                <w:rStyle w:val="Hyperlink"/>
                <w:noProof/>
              </w:rPr>
              <w:t>BUSCONORD</w:t>
            </w:r>
            <w:r w:rsidR="0012035F">
              <w:rPr>
                <w:noProof/>
                <w:webHidden/>
              </w:rPr>
              <w:tab/>
            </w:r>
            <w:r w:rsidR="0012035F">
              <w:rPr>
                <w:noProof/>
                <w:webHidden/>
              </w:rPr>
              <w:fldChar w:fldCharType="begin"/>
            </w:r>
            <w:r w:rsidR="0012035F">
              <w:rPr>
                <w:noProof/>
                <w:webHidden/>
              </w:rPr>
              <w:instrText xml:space="preserve"> PAGEREF _Toc520706883 \h </w:instrText>
            </w:r>
            <w:r w:rsidR="0012035F">
              <w:rPr>
                <w:noProof/>
                <w:webHidden/>
              </w:rPr>
            </w:r>
            <w:r w:rsidR="0012035F">
              <w:rPr>
                <w:noProof/>
                <w:webHidden/>
              </w:rPr>
              <w:fldChar w:fldCharType="separate"/>
            </w:r>
            <w:r w:rsidR="0012035F">
              <w:rPr>
                <w:noProof/>
                <w:webHidden/>
              </w:rPr>
              <w:t>11</w:t>
            </w:r>
            <w:r w:rsidR="0012035F">
              <w:rPr>
                <w:noProof/>
                <w:webHidden/>
              </w:rPr>
              <w:fldChar w:fldCharType="end"/>
            </w:r>
          </w:hyperlink>
        </w:p>
        <w:p w14:paraId="5061FB7B" w14:textId="54952E4C" w:rsidR="0042174B" w:rsidRDefault="00D629C2">
          <w:pPr>
            <w:pBdr>
              <w:top w:val="nil"/>
              <w:left w:val="nil"/>
              <w:bottom w:val="nil"/>
              <w:right w:val="nil"/>
              <w:between w:val="nil"/>
            </w:pBdr>
            <w:tabs>
              <w:tab w:val="right" w:pos="9253"/>
            </w:tabs>
            <w:spacing w:after="100"/>
            <w:ind w:left="454" w:right="227" w:hanging="454"/>
            <w:rPr>
              <w:color w:val="0000FF"/>
              <w:u w:val="single"/>
            </w:rPr>
          </w:pPr>
          <w:r>
            <w:fldChar w:fldCharType="end"/>
          </w:r>
        </w:p>
      </w:sdtContent>
    </w:sdt>
    <w:p w14:paraId="59F97AAB" w14:textId="77777777" w:rsidR="0042174B" w:rsidRDefault="0042174B">
      <w:pPr>
        <w:pBdr>
          <w:top w:val="nil"/>
          <w:left w:val="nil"/>
          <w:bottom w:val="nil"/>
          <w:right w:val="nil"/>
          <w:between w:val="nil"/>
        </w:pBdr>
        <w:tabs>
          <w:tab w:val="right" w:pos="9253"/>
        </w:tabs>
        <w:spacing w:after="100"/>
        <w:ind w:left="454" w:right="227" w:hanging="454"/>
        <w:rPr>
          <w:color w:val="0000FF"/>
          <w:u w:val="single"/>
        </w:rPr>
      </w:pPr>
    </w:p>
    <w:p w14:paraId="52E3DBEB" w14:textId="77777777" w:rsidR="0042174B" w:rsidRDefault="00D629C2">
      <w:pPr>
        <w:spacing w:after="0" w:line="240" w:lineRule="auto"/>
        <w:rPr>
          <w:rFonts w:ascii="Cambria" w:eastAsia="Cambria" w:hAnsi="Cambria" w:cs="Cambria"/>
          <w:b/>
          <w:color w:val="366091"/>
          <w:sz w:val="28"/>
          <w:szCs w:val="28"/>
        </w:rPr>
      </w:pPr>
      <w:r>
        <w:br w:type="page"/>
      </w:r>
    </w:p>
    <w:p w14:paraId="0A78B27F" w14:textId="77777777" w:rsidR="0042174B" w:rsidRDefault="00D629C2">
      <w:pPr>
        <w:pStyle w:val="Heading1"/>
      </w:pPr>
      <w:bookmarkStart w:id="1" w:name="_Toc520706847"/>
      <w:r>
        <w:lastRenderedPageBreak/>
        <w:t>Consideraciones preliminares</w:t>
      </w:r>
      <w:bookmarkEnd w:id="1"/>
    </w:p>
    <w:p w14:paraId="536469BC" w14:textId="77777777" w:rsidR="0042174B" w:rsidRDefault="0042174B">
      <w:pPr>
        <w:spacing w:after="0" w:line="240" w:lineRule="auto"/>
        <w:rPr>
          <w:sz w:val="20"/>
          <w:szCs w:val="20"/>
        </w:rPr>
      </w:pPr>
    </w:p>
    <w:p w14:paraId="4E392298" w14:textId="3A28B48D" w:rsidR="0042174B" w:rsidRDefault="00D629C2">
      <w:bookmarkStart w:id="2" w:name="_1fob9te" w:colFirst="0" w:colLast="0"/>
      <w:bookmarkEnd w:id="2"/>
      <w:r>
        <w:t xml:space="preserve">El sistema de sueldos Astor cuenta con un proceso de generación de archivos ASCII que permite exportar información para ser utilizada tanto en el sistema SICOSS como en Declaración en línea de AFIP, este proceso se encuentra en </w:t>
      </w:r>
      <w:r>
        <w:rPr>
          <w:i/>
        </w:rPr>
        <w:t>Sueldos Astor | Procesos periódicos | Generación a</w:t>
      </w:r>
      <w:r w:rsidR="0039205E">
        <w:rPr>
          <w:i/>
        </w:rPr>
        <w:t xml:space="preserve"> </w:t>
      </w:r>
      <w:r>
        <w:rPr>
          <w:i/>
        </w:rPr>
        <w:t>SICOSS</w:t>
      </w:r>
      <w:r w:rsidR="0039205E">
        <w:rPr>
          <w:i/>
        </w:rPr>
        <w:t xml:space="preserve"> – Declaración en línea</w:t>
      </w:r>
      <w:r>
        <w:t>.</w:t>
      </w:r>
    </w:p>
    <w:p w14:paraId="00F0FE22" w14:textId="77777777" w:rsidR="0042174B" w:rsidRDefault="00D629C2">
      <w:r>
        <w:t>La funcionalidad mencionada en el párrafo anterior recauda la información necesaria para generar el archivo que será importado en los sistemas de AFIP.  Entre otras cosas realiza el cálculo de los topes de las bases imponibles que se informan en el archivo; para este cálculo el sistema históricamente usó la base de 30 días para todos los meses del año.</w:t>
      </w:r>
    </w:p>
    <w:p w14:paraId="38521AD2" w14:textId="77777777" w:rsidR="0042174B" w:rsidRDefault="00D629C2">
      <w:r>
        <w:t>En algunas oportunidades nuestros clientes han manifestado la necesidad de poder realizar el cálculo de estas bases en función de los días reales del mes, y en otras ocasiones en función de horas, es por ello que hemos realizado las modificaciones necesarias para permitir el cálculo de las bases en función de esas dos situaciones.</w:t>
      </w:r>
    </w:p>
    <w:p w14:paraId="40DBB42B" w14:textId="77777777" w:rsidR="0042174B" w:rsidRDefault="0042174B"/>
    <w:p w14:paraId="479BBEAC" w14:textId="77777777" w:rsidR="0042174B" w:rsidRDefault="0042174B"/>
    <w:p w14:paraId="3CEE9949" w14:textId="77777777" w:rsidR="0042174B" w:rsidRDefault="0042174B"/>
    <w:p w14:paraId="287B6654" w14:textId="77777777" w:rsidR="0042174B" w:rsidRDefault="0042174B"/>
    <w:p w14:paraId="21117212" w14:textId="77777777" w:rsidR="0042174B" w:rsidRDefault="0042174B"/>
    <w:p w14:paraId="3551CFF1" w14:textId="77777777" w:rsidR="0042174B" w:rsidRDefault="0042174B">
      <w:pPr>
        <w:pStyle w:val="Heading1"/>
      </w:pPr>
      <w:bookmarkStart w:id="3" w:name="_npjkt5qev1xe" w:colFirst="0" w:colLast="0"/>
      <w:bookmarkEnd w:id="3"/>
    </w:p>
    <w:p w14:paraId="1EA31B42" w14:textId="77777777" w:rsidR="0042174B" w:rsidRDefault="0042174B">
      <w:pPr>
        <w:pStyle w:val="Heading1"/>
      </w:pPr>
      <w:bookmarkStart w:id="4" w:name="_3csuinha2zor" w:colFirst="0" w:colLast="0"/>
      <w:bookmarkEnd w:id="4"/>
    </w:p>
    <w:p w14:paraId="72596A1F" w14:textId="77777777" w:rsidR="0042174B" w:rsidRDefault="0042174B">
      <w:pPr>
        <w:pStyle w:val="Heading1"/>
      </w:pPr>
      <w:bookmarkStart w:id="5" w:name="_tfphue51ilx2" w:colFirst="0" w:colLast="0"/>
      <w:bookmarkEnd w:id="5"/>
    </w:p>
    <w:p w14:paraId="6B491B79" w14:textId="77777777" w:rsidR="0042174B" w:rsidRDefault="00D629C2">
      <w:pPr>
        <w:pStyle w:val="Heading1"/>
      </w:pPr>
      <w:bookmarkStart w:id="6" w:name="_Toc520706848"/>
      <w:r>
        <w:t>Modificaciones que incluye el Hotfix</w:t>
      </w:r>
      <w:bookmarkEnd w:id="6"/>
      <w:r>
        <w:t xml:space="preserve"> </w:t>
      </w:r>
    </w:p>
    <w:p w14:paraId="6EAFE6AB" w14:textId="7211B652" w:rsidR="0042174B" w:rsidRDefault="00D629C2">
      <w:r>
        <w:t xml:space="preserve">Debajo se incluye una lista de las modificaciones del Hotfix que podrá descargar desde nuestra </w:t>
      </w:r>
      <w:r w:rsidR="000F4048">
        <w:fldChar w:fldCharType="begin"/>
      </w:r>
      <w:r w:rsidR="00B77480">
        <w:instrText xml:space="preserve">HYPERLINK "https://zonasoporte.axoft.com/hotfix" \h </w:instrText>
      </w:r>
      <w:bookmarkStart w:id="7" w:name="_GoBack"/>
      <w:bookmarkEnd w:id="7"/>
      <w:r w:rsidR="000F4048">
        <w:fldChar w:fldCharType="separate"/>
      </w:r>
      <w:r>
        <w:rPr>
          <w:color w:val="0000FF"/>
          <w:u w:val="single"/>
        </w:rPr>
        <w:t>Zo</w:t>
      </w:r>
      <w:r>
        <w:rPr>
          <w:color w:val="0000FF"/>
          <w:u w:val="single"/>
        </w:rPr>
        <w:t>n</w:t>
      </w:r>
      <w:r>
        <w:rPr>
          <w:color w:val="0000FF"/>
          <w:u w:val="single"/>
        </w:rPr>
        <w:t>a de soporte</w:t>
      </w:r>
      <w:r w:rsidR="000F4048">
        <w:rPr>
          <w:color w:val="0000FF"/>
          <w:u w:val="single"/>
        </w:rPr>
        <w:fldChar w:fldCharType="end"/>
      </w:r>
      <w:r>
        <w:rPr>
          <w:color w:val="0000FF"/>
          <w:sz w:val="20"/>
          <w:szCs w:val="20"/>
          <w:u w:val="single"/>
        </w:rPr>
        <w:t>.</w:t>
      </w:r>
      <w:r>
        <w:t xml:space="preserve"> </w:t>
      </w:r>
    </w:p>
    <w:p w14:paraId="6D3115BF" w14:textId="77777777" w:rsidR="0042174B" w:rsidRDefault="00D629C2">
      <w:r>
        <w:t xml:space="preserve">Parámetros de sueldos: se agrega la posibilidad de seleccionar qué concepto calcula la cantidad de horas o días del semestre. </w:t>
      </w:r>
    </w:p>
    <w:p w14:paraId="0F1C2252" w14:textId="77777777" w:rsidR="0042174B" w:rsidRDefault="00D629C2">
      <w:pPr>
        <w:pStyle w:val="Heading1"/>
      </w:pPr>
      <w:bookmarkStart w:id="8" w:name="_Toc520706849"/>
      <w:r>
        <w:lastRenderedPageBreak/>
        <w:t>Implementación en Tango</w:t>
      </w:r>
      <w:bookmarkEnd w:id="8"/>
    </w:p>
    <w:p w14:paraId="455D66DA" w14:textId="77777777" w:rsidR="0042174B" w:rsidRDefault="00D629C2">
      <w:pPr>
        <w:pStyle w:val="Heading2"/>
      </w:pPr>
      <w:bookmarkStart w:id="9" w:name="_Toc520706850"/>
      <w:r>
        <w:t>Cálculo de las bases imponibles para liquidaciones mensuales</w:t>
      </w:r>
      <w:bookmarkEnd w:id="9"/>
    </w:p>
    <w:p w14:paraId="2B3F827A" w14:textId="5A278B24" w:rsidR="0042174B" w:rsidRDefault="00D629C2">
      <w:r w:rsidRPr="00310949">
        <w:t>Para dejar más claro el cálculo de los topes de las bases imponibles, transcribimos un ejemplo de</w:t>
      </w:r>
      <w:r w:rsidR="00310949" w:rsidRPr="00310949">
        <w:t xml:space="preserve">l criterio </w:t>
      </w:r>
      <w:r w:rsidRPr="00310949">
        <w:t>utilizad</w:t>
      </w:r>
      <w:r w:rsidR="00310949" w:rsidRPr="00310949">
        <w:t>o</w:t>
      </w:r>
      <w:r w:rsidRPr="00310949">
        <w:t>:</w:t>
      </w:r>
    </w:p>
    <w:p w14:paraId="3E7D4E86" w14:textId="77777777" w:rsidR="0042174B" w:rsidRDefault="00D629C2">
      <w:r>
        <w:t>(Valor tope base imponible) / (Cantidad de días u horas del mes) * (Cantidad de días u horas trabajados en el mes)</w:t>
      </w:r>
    </w:p>
    <w:p w14:paraId="683A3A1A" w14:textId="77777777" w:rsidR="0042174B" w:rsidRDefault="00D629C2">
      <w:pPr>
        <w:pStyle w:val="Heading3"/>
      </w:pPr>
      <w:bookmarkStart w:id="10" w:name="_Toc520706851"/>
      <w:r>
        <w:t>Valor tope base imponible</w:t>
      </w:r>
      <w:bookmarkEnd w:id="10"/>
    </w:p>
    <w:p w14:paraId="1CD3E5F8" w14:textId="77777777" w:rsidR="0042174B" w:rsidRDefault="00D629C2">
      <w:r>
        <w:t>Dependiendo del tope que se esté calculando el sistema determina el valor máximo o mínimo si corresponde, en función del valor ingresado en Parámetros de sueldos solapa Legales y lo multiplica por el valor Mopre vigente para el periodo que se está presentando.</w:t>
      </w:r>
    </w:p>
    <w:p w14:paraId="082A0B80" w14:textId="77777777" w:rsidR="0042174B" w:rsidRDefault="00D629C2">
      <w:pPr>
        <w:pStyle w:val="Heading3"/>
      </w:pPr>
      <w:bookmarkStart w:id="11" w:name="_Toc520706852"/>
      <w:r>
        <w:t>Cantidad de días u horas del mes</w:t>
      </w:r>
      <w:bookmarkEnd w:id="11"/>
    </w:p>
    <w:p w14:paraId="5007EE03" w14:textId="0ECABE24" w:rsidR="0042174B" w:rsidRDefault="00D629C2">
      <w:r>
        <w:t xml:space="preserve">Para este dato el sistema se basa en la Unidad de expresión de la categoría del empleado. Recuerde </w:t>
      </w:r>
      <w:r w:rsidR="0039205E">
        <w:t>que,</w:t>
      </w:r>
      <w:r>
        <w:t xml:space="preserve"> si el empleado se encuentra fuera de los encuadres de alguna categoría de convenio, igualmente debe asignársele una con los valores mínimos requeridos para la liquidación de su sueldo.</w:t>
      </w:r>
    </w:p>
    <w:p w14:paraId="5B42D1FD" w14:textId="77777777" w:rsidR="0042174B" w:rsidRDefault="00D629C2">
      <w:r>
        <w:t>Si la Unidad de Expresión es “Valor horario” el sistema utilizará como unidad de tiempo la cantidad ingresada en “Horas por mes”.; caso contrario se tomará el parámetro de “Días Base”, que devuelve la constante 30 o la cantidad real de días del mes calendario.</w:t>
      </w:r>
    </w:p>
    <w:p w14:paraId="2D7EBC24" w14:textId="77777777" w:rsidR="0042174B" w:rsidRDefault="00D629C2">
      <w:pPr>
        <w:jc w:val="center"/>
      </w:pPr>
      <w:r>
        <w:rPr>
          <w:noProof/>
        </w:rPr>
        <w:drawing>
          <wp:inline distT="0" distB="0" distL="0" distR="0" wp14:anchorId="76E5FEBA" wp14:editId="706A2013">
            <wp:extent cx="5157153" cy="3647096"/>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5157153" cy="3647096"/>
                    </a:xfrm>
                    <a:prstGeom prst="rect">
                      <a:avLst/>
                    </a:prstGeom>
                    <a:ln/>
                  </pic:spPr>
                </pic:pic>
              </a:graphicData>
            </a:graphic>
          </wp:inline>
        </w:drawing>
      </w:r>
    </w:p>
    <w:p w14:paraId="720473C3" w14:textId="77777777" w:rsidR="0042174B" w:rsidRDefault="00D629C2">
      <w:pPr>
        <w:pStyle w:val="Heading3"/>
      </w:pPr>
      <w:bookmarkStart w:id="12" w:name="_Toc520706853"/>
      <w:r>
        <w:lastRenderedPageBreak/>
        <w:t>Cantidad de días u horas trabajados en el mes</w:t>
      </w:r>
      <w:bookmarkEnd w:id="12"/>
    </w:p>
    <w:p w14:paraId="2FD9F302" w14:textId="51EAD0A2" w:rsidR="0042174B" w:rsidRDefault="00D629C2">
      <w:r w:rsidRPr="00310949">
        <w:t xml:space="preserve">En este caso el sistema también se basa en la Unidad de expresión de la categoría del legajo, </w:t>
      </w:r>
      <w:r w:rsidR="00310949" w:rsidRPr="00310949">
        <w:t>para determinar si utilizara el importe del concepto “Cantidad de días del mes” o “Cantidad de horas del mes” de parámetros de sueldos</w:t>
      </w:r>
      <w:r w:rsidRPr="00310949">
        <w:t xml:space="preserve"> para el cálculo</w:t>
      </w:r>
      <w:r w:rsidR="00310949" w:rsidRPr="00310949">
        <w:t>.</w:t>
      </w:r>
    </w:p>
    <w:p w14:paraId="574C4E3F" w14:textId="542E51DA" w:rsidR="0042174B" w:rsidRDefault="00D629C2">
      <w:r>
        <w:t xml:space="preserve">Se debe tener en cuenta que al no tener certeza de cuál será la última liquidación en la que participe el legajo, el concepto que se utilice para la cantidad de días u horas trabajados en el mes deberá liquidarse en cada dato fijo y se deberá tener en cuenta lo liquidado en las liquidaciones anteriores por ejemplo cuando se utilizan </w:t>
      </w:r>
      <w:r w:rsidR="00310949">
        <w:t>días</w:t>
      </w:r>
      <w:r>
        <w:t>:</w:t>
      </w:r>
    </w:p>
    <w:p w14:paraId="25629B68" w14:textId="77777777" w:rsidR="0042174B" w:rsidRDefault="00D629C2">
      <w:r>
        <w:t>En liquidaciones mensuales</w:t>
      </w:r>
    </w:p>
    <w:tbl>
      <w:tblPr>
        <w:tblStyle w:val="a"/>
        <w:tblW w:w="92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088"/>
        <w:gridCol w:w="3088"/>
      </w:tblGrid>
      <w:tr w:rsidR="0042174B" w14:paraId="6228A16D" w14:textId="77777777">
        <w:tc>
          <w:tcPr>
            <w:tcW w:w="3087" w:type="dxa"/>
            <w:shd w:val="clear" w:color="auto" w:fill="auto"/>
            <w:tcMar>
              <w:top w:w="100" w:type="dxa"/>
              <w:left w:w="100" w:type="dxa"/>
              <w:bottom w:w="100" w:type="dxa"/>
              <w:right w:w="100" w:type="dxa"/>
            </w:tcMar>
          </w:tcPr>
          <w:p w14:paraId="52F0BA6C" w14:textId="77777777" w:rsidR="0042174B" w:rsidRDefault="00D629C2">
            <w:pPr>
              <w:widowControl w:val="0"/>
              <w:pBdr>
                <w:top w:val="nil"/>
                <w:left w:val="nil"/>
                <w:bottom w:val="nil"/>
                <w:right w:val="nil"/>
                <w:between w:val="nil"/>
              </w:pBdr>
              <w:spacing w:after="0" w:line="240" w:lineRule="auto"/>
              <w:jc w:val="center"/>
              <w:rPr>
                <w:b/>
                <w:sz w:val="20"/>
                <w:szCs w:val="20"/>
              </w:rPr>
            </w:pPr>
            <w:r>
              <w:rPr>
                <w:b/>
                <w:sz w:val="20"/>
                <w:szCs w:val="20"/>
              </w:rPr>
              <w:t>LIQUIDACIÓN</w:t>
            </w:r>
          </w:p>
        </w:tc>
        <w:tc>
          <w:tcPr>
            <w:tcW w:w="3087" w:type="dxa"/>
            <w:shd w:val="clear" w:color="auto" w:fill="auto"/>
            <w:tcMar>
              <w:top w:w="100" w:type="dxa"/>
              <w:left w:w="100" w:type="dxa"/>
              <w:bottom w:w="100" w:type="dxa"/>
              <w:right w:w="100" w:type="dxa"/>
            </w:tcMar>
          </w:tcPr>
          <w:p w14:paraId="782CB2AC" w14:textId="77777777" w:rsidR="0042174B" w:rsidRDefault="00D629C2">
            <w:pPr>
              <w:widowControl w:val="0"/>
              <w:pBdr>
                <w:top w:val="nil"/>
                <w:left w:val="nil"/>
                <w:bottom w:val="nil"/>
                <w:right w:val="nil"/>
                <w:between w:val="nil"/>
              </w:pBdr>
              <w:spacing w:after="0" w:line="240" w:lineRule="auto"/>
              <w:jc w:val="center"/>
              <w:rPr>
                <w:b/>
                <w:sz w:val="20"/>
                <w:szCs w:val="20"/>
              </w:rPr>
            </w:pPr>
            <w:r>
              <w:rPr>
                <w:b/>
                <w:sz w:val="20"/>
                <w:szCs w:val="20"/>
              </w:rPr>
              <w:t>CANTIDAD DE DÍAS LIQUIDADOS</w:t>
            </w:r>
          </w:p>
        </w:tc>
        <w:tc>
          <w:tcPr>
            <w:tcW w:w="3087" w:type="dxa"/>
            <w:shd w:val="clear" w:color="auto" w:fill="auto"/>
            <w:tcMar>
              <w:top w:w="100" w:type="dxa"/>
              <w:left w:w="100" w:type="dxa"/>
              <w:bottom w:w="100" w:type="dxa"/>
              <w:right w:w="100" w:type="dxa"/>
            </w:tcMar>
          </w:tcPr>
          <w:p w14:paraId="65CF70D6" w14:textId="77777777" w:rsidR="0042174B" w:rsidRDefault="00D629C2">
            <w:pPr>
              <w:widowControl w:val="0"/>
              <w:pBdr>
                <w:top w:val="nil"/>
                <w:left w:val="nil"/>
                <w:bottom w:val="nil"/>
                <w:right w:val="nil"/>
                <w:between w:val="nil"/>
              </w:pBdr>
              <w:spacing w:after="0" w:line="240" w:lineRule="auto"/>
              <w:jc w:val="center"/>
              <w:rPr>
                <w:b/>
                <w:sz w:val="20"/>
                <w:szCs w:val="20"/>
              </w:rPr>
            </w:pPr>
            <w:r>
              <w:rPr>
                <w:b/>
                <w:sz w:val="20"/>
                <w:szCs w:val="20"/>
              </w:rPr>
              <w:t xml:space="preserve">CANTIDAD DE DÍAS ACUMULADOS </w:t>
            </w:r>
          </w:p>
        </w:tc>
      </w:tr>
      <w:tr w:rsidR="0042174B" w14:paraId="5435E546" w14:textId="77777777">
        <w:tc>
          <w:tcPr>
            <w:tcW w:w="3087" w:type="dxa"/>
            <w:shd w:val="clear" w:color="auto" w:fill="auto"/>
            <w:tcMar>
              <w:top w:w="100" w:type="dxa"/>
              <w:left w:w="100" w:type="dxa"/>
              <w:bottom w:w="100" w:type="dxa"/>
              <w:right w:w="100" w:type="dxa"/>
            </w:tcMar>
          </w:tcPr>
          <w:p w14:paraId="4BC5AAB7" w14:textId="77777777" w:rsidR="0042174B" w:rsidRDefault="00D629C2">
            <w:pPr>
              <w:widowControl w:val="0"/>
              <w:pBdr>
                <w:top w:val="nil"/>
                <w:left w:val="nil"/>
                <w:bottom w:val="nil"/>
                <w:right w:val="nil"/>
                <w:between w:val="nil"/>
              </w:pBdr>
              <w:spacing w:after="0" w:line="240" w:lineRule="auto"/>
            </w:pPr>
            <w:r>
              <w:t>Agosto 2018 mensual</w:t>
            </w:r>
          </w:p>
        </w:tc>
        <w:tc>
          <w:tcPr>
            <w:tcW w:w="3087" w:type="dxa"/>
            <w:shd w:val="clear" w:color="auto" w:fill="auto"/>
            <w:tcMar>
              <w:top w:w="100" w:type="dxa"/>
              <w:left w:w="100" w:type="dxa"/>
              <w:bottom w:w="100" w:type="dxa"/>
              <w:right w:w="100" w:type="dxa"/>
            </w:tcMar>
          </w:tcPr>
          <w:p w14:paraId="7932F955" w14:textId="77777777" w:rsidR="0042174B" w:rsidRDefault="00D629C2">
            <w:pPr>
              <w:widowControl w:val="0"/>
              <w:pBdr>
                <w:top w:val="nil"/>
                <w:left w:val="nil"/>
                <w:bottom w:val="nil"/>
                <w:right w:val="nil"/>
                <w:between w:val="nil"/>
              </w:pBdr>
              <w:spacing w:after="0" w:line="240" w:lineRule="auto"/>
            </w:pPr>
            <w:r>
              <w:t>31</w:t>
            </w:r>
          </w:p>
        </w:tc>
        <w:tc>
          <w:tcPr>
            <w:tcW w:w="3087" w:type="dxa"/>
            <w:shd w:val="clear" w:color="auto" w:fill="auto"/>
            <w:tcMar>
              <w:top w:w="100" w:type="dxa"/>
              <w:left w:w="100" w:type="dxa"/>
              <w:bottom w:w="100" w:type="dxa"/>
              <w:right w:w="100" w:type="dxa"/>
            </w:tcMar>
          </w:tcPr>
          <w:p w14:paraId="33941D54" w14:textId="77777777" w:rsidR="0042174B" w:rsidRDefault="00D629C2">
            <w:pPr>
              <w:widowControl w:val="0"/>
              <w:pBdr>
                <w:top w:val="nil"/>
                <w:left w:val="nil"/>
                <w:bottom w:val="nil"/>
                <w:right w:val="nil"/>
                <w:between w:val="nil"/>
              </w:pBdr>
              <w:spacing w:after="0" w:line="240" w:lineRule="auto"/>
            </w:pPr>
            <w:r>
              <w:t>31</w:t>
            </w:r>
          </w:p>
        </w:tc>
      </w:tr>
      <w:tr w:rsidR="0042174B" w14:paraId="0837081B" w14:textId="77777777">
        <w:tc>
          <w:tcPr>
            <w:tcW w:w="3087" w:type="dxa"/>
            <w:shd w:val="clear" w:color="auto" w:fill="auto"/>
            <w:tcMar>
              <w:top w:w="100" w:type="dxa"/>
              <w:left w:w="100" w:type="dxa"/>
              <w:bottom w:w="100" w:type="dxa"/>
              <w:right w:w="100" w:type="dxa"/>
            </w:tcMar>
          </w:tcPr>
          <w:p w14:paraId="32A98C64" w14:textId="77777777" w:rsidR="0042174B" w:rsidRDefault="00D629C2">
            <w:pPr>
              <w:widowControl w:val="0"/>
              <w:pBdr>
                <w:top w:val="nil"/>
                <w:left w:val="nil"/>
                <w:bottom w:val="nil"/>
                <w:right w:val="nil"/>
                <w:between w:val="nil"/>
              </w:pBdr>
              <w:spacing w:after="0" w:line="240" w:lineRule="auto"/>
            </w:pPr>
            <w:r>
              <w:t>Agosto 2018 rectificativa I</w:t>
            </w:r>
          </w:p>
        </w:tc>
        <w:tc>
          <w:tcPr>
            <w:tcW w:w="3087" w:type="dxa"/>
            <w:shd w:val="clear" w:color="auto" w:fill="auto"/>
            <w:tcMar>
              <w:top w:w="100" w:type="dxa"/>
              <w:left w:w="100" w:type="dxa"/>
              <w:bottom w:w="100" w:type="dxa"/>
              <w:right w:w="100" w:type="dxa"/>
            </w:tcMar>
          </w:tcPr>
          <w:p w14:paraId="2D7BA9A0" w14:textId="77777777" w:rsidR="0042174B" w:rsidRDefault="00D629C2">
            <w:pPr>
              <w:widowControl w:val="0"/>
              <w:pBdr>
                <w:top w:val="nil"/>
                <w:left w:val="nil"/>
                <w:bottom w:val="nil"/>
                <w:right w:val="nil"/>
                <w:between w:val="nil"/>
              </w:pBdr>
              <w:spacing w:after="0" w:line="240" w:lineRule="auto"/>
            </w:pPr>
            <w:r>
              <w:t>0</w:t>
            </w:r>
          </w:p>
        </w:tc>
        <w:tc>
          <w:tcPr>
            <w:tcW w:w="3087" w:type="dxa"/>
            <w:shd w:val="clear" w:color="auto" w:fill="auto"/>
            <w:tcMar>
              <w:top w:w="100" w:type="dxa"/>
              <w:left w:w="100" w:type="dxa"/>
              <w:bottom w:w="100" w:type="dxa"/>
              <w:right w:w="100" w:type="dxa"/>
            </w:tcMar>
          </w:tcPr>
          <w:p w14:paraId="7C273C08" w14:textId="77777777" w:rsidR="0042174B" w:rsidRDefault="00D629C2">
            <w:pPr>
              <w:widowControl w:val="0"/>
              <w:pBdr>
                <w:top w:val="nil"/>
                <w:left w:val="nil"/>
                <w:bottom w:val="nil"/>
                <w:right w:val="nil"/>
                <w:between w:val="nil"/>
              </w:pBdr>
              <w:spacing w:after="0" w:line="240" w:lineRule="auto"/>
            </w:pPr>
            <w:r>
              <w:t>31</w:t>
            </w:r>
          </w:p>
        </w:tc>
      </w:tr>
      <w:tr w:rsidR="0042174B" w14:paraId="26101D1E" w14:textId="77777777">
        <w:tc>
          <w:tcPr>
            <w:tcW w:w="3087" w:type="dxa"/>
            <w:shd w:val="clear" w:color="auto" w:fill="auto"/>
            <w:tcMar>
              <w:top w:w="100" w:type="dxa"/>
              <w:left w:w="100" w:type="dxa"/>
              <w:bottom w:w="100" w:type="dxa"/>
              <w:right w:w="100" w:type="dxa"/>
            </w:tcMar>
          </w:tcPr>
          <w:p w14:paraId="423E9766" w14:textId="77777777" w:rsidR="0042174B" w:rsidRDefault="00D629C2">
            <w:pPr>
              <w:widowControl w:val="0"/>
              <w:pBdr>
                <w:top w:val="nil"/>
                <w:left w:val="nil"/>
                <w:bottom w:val="nil"/>
                <w:right w:val="nil"/>
                <w:between w:val="nil"/>
              </w:pBdr>
              <w:spacing w:after="0" w:line="240" w:lineRule="auto"/>
            </w:pPr>
            <w:r>
              <w:t>Agosto 2018 rectificativa II</w:t>
            </w:r>
          </w:p>
        </w:tc>
        <w:tc>
          <w:tcPr>
            <w:tcW w:w="3087" w:type="dxa"/>
            <w:shd w:val="clear" w:color="auto" w:fill="auto"/>
            <w:tcMar>
              <w:top w:w="100" w:type="dxa"/>
              <w:left w:w="100" w:type="dxa"/>
              <w:bottom w:w="100" w:type="dxa"/>
              <w:right w:w="100" w:type="dxa"/>
            </w:tcMar>
          </w:tcPr>
          <w:p w14:paraId="7643089B" w14:textId="77777777" w:rsidR="0042174B" w:rsidRDefault="00D629C2">
            <w:pPr>
              <w:widowControl w:val="0"/>
              <w:pBdr>
                <w:top w:val="nil"/>
                <w:left w:val="nil"/>
                <w:bottom w:val="nil"/>
                <w:right w:val="nil"/>
                <w:between w:val="nil"/>
              </w:pBdr>
              <w:spacing w:after="0" w:line="240" w:lineRule="auto"/>
            </w:pPr>
            <w:r>
              <w:t>0</w:t>
            </w:r>
          </w:p>
        </w:tc>
        <w:tc>
          <w:tcPr>
            <w:tcW w:w="3087" w:type="dxa"/>
            <w:shd w:val="clear" w:color="auto" w:fill="auto"/>
            <w:tcMar>
              <w:top w:w="100" w:type="dxa"/>
              <w:left w:w="100" w:type="dxa"/>
              <w:bottom w:w="100" w:type="dxa"/>
              <w:right w:w="100" w:type="dxa"/>
            </w:tcMar>
          </w:tcPr>
          <w:p w14:paraId="04AE1960" w14:textId="77777777" w:rsidR="0042174B" w:rsidRDefault="00D629C2">
            <w:pPr>
              <w:widowControl w:val="0"/>
              <w:pBdr>
                <w:top w:val="nil"/>
                <w:left w:val="nil"/>
                <w:bottom w:val="nil"/>
                <w:right w:val="nil"/>
                <w:between w:val="nil"/>
              </w:pBdr>
              <w:spacing w:after="0" w:line="240" w:lineRule="auto"/>
            </w:pPr>
            <w:r>
              <w:t>31</w:t>
            </w:r>
          </w:p>
        </w:tc>
      </w:tr>
    </w:tbl>
    <w:p w14:paraId="5339C5F0" w14:textId="77777777" w:rsidR="0042174B" w:rsidRDefault="0042174B"/>
    <w:p w14:paraId="6A6B714F" w14:textId="77777777" w:rsidR="0042174B" w:rsidRDefault="00D629C2">
      <w:r>
        <w:t>En liquidaciones quincenales</w:t>
      </w:r>
    </w:p>
    <w:tbl>
      <w:tblPr>
        <w:tblStyle w:val="a0"/>
        <w:tblW w:w="92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088"/>
        <w:gridCol w:w="3088"/>
      </w:tblGrid>
      <w:tr w:rsidR="0042174B" w14:paraId="6AFBC6AF" w14:textId="77777777">
        <w:tc>
          <w:tcPr>
            <w:tcW w:w="3087" w:type="dxa"/>
            <w:shd w:val="clear" w:color="auto" w:fill="auto"/>
            <w:tcMar>
              <w:top w:w="100" w:type="dxa"/>
              <w:left w:w="100" w:type="dxa"/>
              <w:bottom w:w="100" w:type="dxa"/>
              <w:right w:w="100" w:type="dxa"/>
            </w:tcMar>
          </w:tcPr>
          <w:p w14:paraId="36E6DDD5" w14:textId="77777777" w:rsidR="0042174B" w:rsidRDefault="00D629C2">
            <w:pPr>
              <w:widowControl w:val="0"/>
              <w:spacing w:after="0" w:line="240" w:lineRule="auto"/>
              <w:jc w:val="center"/>
              <w:rPr>
                <w:b/>
                <w:sz w:val="20"/>
                <w:szCs w:val="20"/>
              </w:rPr>
            </w:pPr>
            <w:r>
              <w:rPr>
                <w:b/>
                <w:sz w:val="20"/>
                <w:szCs w:val="20"/>
              </w:rPr>
              <w:t>LIQUIDACIÓN</w:t>
            </w:r>
          </w:p>
        </w:tc>
        <w:tc>
          <w:tcPr>
            <w:tcW w:w="3087" w:type="dxa"/>
            <w:shd w:val="clear" w:color="auto" w:fill="auto"/>
            <w:tcMar>
              <w:top w:w="100" w:type="dxa"/>
              <w:left w:w="100" w:type="dxa"/>
              <w:bottom w:w="100" w:type="dxa"/>
              <w:right w:w="100" w:type="dxa"/>
            </w:tcMar>
          </w:tcPr>
          <w:p w14:paraId="51D91110" w14:textId="77777777" w:rsidR="0042174B" w:rsidRDefault="00D629C2">
            <w:pPr>
              <w:widowControl w:val="0"/>
              <w:spacing w:after="0" w:line="240" w:lineRule="auto"/>
              <w:jc w:val="center"/>
              <w:rPr>
                <w:b/>
                <w:sz w:val="20"/>
                <w:szCs w:val="20"/>
              </w:rPr>
            </w:pPr>
            <w:r>
              <w:rPr>
                <w:b/>
                <w:sz w:val="20"/>
                <w:szCs w:val="20"/>
              </w:rPr>
              <w:t>CANTIDAD DE DÍAS LIQUIDADOS</w:t>
            </w:r>
          </w:p>
        </w:tc>
        <w:tc>
          <w:tcPr>
            <w:tcW w:w="3087" w:type="dxa"/>
            <w:shd w:val="clear" w:color="auto" w:fill="auto"/>
            <w:tcMar>
              <w:top w:w="100" w:type="dxa"/>
              <w:left w:w="100" w:type="dxa"/>
              <w:bottom w:w="100" w:type="dxa"/>
              <w:right w:w="100" w:type="dxa"/>
            </w:tcMar>
          </w:tcPr>
          <w:p w14:paraId="0F70871B" w14:textId="77777777" w:rsidR="0042174B" w:rsidRDefault="00D629C2">
            <w:pPr>
              <w:widowControl w:val="0"/>
              <w:spacing w:after="0" w:line="240" w:lineRule="auto"/>
              <w:jc w:val="center"/>
              <w:rPr>
                <w:b/>
                <w:sz w:val="20"/>
                <w:szCs w:val="20"/>
              </w:rPr>
            </w:pPr>
            <w:r>
              <w:rPr>
                <w:b/>
                <w:sz w:val="20"/>
                <w:szCs w:val="20"/>
              </w:rPr>
              <w:t xml:space="preserve">CANTIDAD DE DÍAS ACUMULADOS </w:t>
            </w:r>
          </w:p>
        </w:tc>
      </w:tr>
      <w:tr w:rsidR="0042174B" w14:paraId="2A4C455E" w14:textId="77777777">
        <w:tc>
          <w:tcPr>
            <w:tcW w:w="3087" w:type="dxa"/>
            <w:shd w:val="clear" w:color="auto" w:fill="auto"/>
            <w:tcMar>
              <w:top w:w="100" w:type="dxa"/>
              <w:left w:w="100" w:type="dxa"/>
              <w:bottom w:w="100" w:type="dxa"/>
              <w:right w:w="100" w:type="dxa"/>
            </w:tcMar>
          </w:tcPr>
          <w:p w14:paraId="58022A66" w14:textId="77777777" w:rsidR="0042174B" w:rsidRDefault="00D629C2">
            <w:pPr>
              <w:widowControl w:val="0"/>
              <w:spacing w:after="0" w:line="240" w:lineRule="auto"/>
            </w:pPr>
            <w:r>
              <w:t>Agosto 2018 1era quincena</w:t>
            </w:r>
          </w:p>
        </w:tc>
        <w:tc>
          <w:tcPr>
            <w:tcW w:w="3087" w:type="dxa"/>
            <w:shd w:val="clear" w:color="auto" w:fill="auto"/>
            <w:tcMar>
              <w:top w:w="100" w:type="dxa"/>
              <w:left w:w="100" w:type="dxa"/>
              <w:bottom w:w="100" w:type="dxa"/>
              <w:right w:w="100" w:type="dxa"/>
            </w:tcMar>
          </w:tcPr>
          <w:p w14:paraId="66216A96" w14:textId="77777777" w:rsidR="0042174B" w:rsidRDefault="00D629C2">
            <w:pPr>
              <w:widowControl w:val="0"/>
              <w:spacing w:after="0" w:line="240" w:lineRule="auto"/>
            </w:pPr>
            <w:r>
              <w:t>15</w:t>
            </w:r>
          </w:p>
        </w:tc>
        <w:tc>
          <w:tcPr>
            <w:tcW w:w="3087" w:type="dxa"/>
            <w:shd w:val="clear" w:color="auto" w:fill="auto"/>
            <w:tcMar>
              <w:top w:w="100" w:type="dxa"/>
              <w:left w:w="100" w:type="dxa"/>
              <w:bottom w:w="100" w:type="dxa"/>
              <w:right w:w="100" w:type="dxa"/>
            </w:tcMar>
          </w:tcPr>
          <w:p w14:paraId="2B02ED09" w14:textId="77777777" w:rsidR="0042174B" w:rsidRDefault="00D629C2">
            <w:pPr>
              <w:widowControl w:val="0"/>
              <w:spacing w:after="0" w:line="240" w:lineRule="auto"/>
            </w:pPr>
            <w:r>
              <w:t>15</w:t>
            </w:r>
          </w:p>
        </w:tc>
      </w:tr>
      <w:tr w:rsidR="0042174B" w14:paraId="3831FE80" w14:textId="77777777">
        <w:tc>
          <w:tcPr>
            <w:tcW w:w="3087" w:type="dxa"/>
            <w:shd w:val="clear" w:color="auto" w:fill="auto"/>
            <w:tcMar>
              <w:top w:w="100" w:type="dxa"/>
              <w:left w:w="100" w:type="dxa"/>
              <w:bottom w:w="100" w:type="dxa"/>
              <w:right w:w="100" w:type="dxa"/>
            </w:tcMar>
          </w:tcPr>
          <w:p w14:paraId="4B0DEB7C" w14:textId="77777777" w:rsidR="0042174B" w:rsidRDefault="00D629C2">
            <w:pPr>
              <w:widowControl w:val="0"/>
              <w:spacing w:after="0" w:line="240" w:lineRule="auto"/>
            </w:pPr>
            <w:r>
              <w:t>Agosto 2018 2da quincena</w:t>
            </w:r>
          </w:p>
        </w:tc>
        <w:tc>
          <w:tcPr>
            <w:tcW w:w="3087" w:type="dxa"/>
            <w:shd w:val="clear" w:color="auto" w:fill="auto"/>
            <w:tcMar>
              <w:top w:w="100" w:type="dxa"/>
              <w:left w:w="100" w:type="dxa"/>
              <w:bottom w:w="100" w:type="dxa"/>
              <w:right w:w="100" w:type="dxa"/>
            </w:tcMar>
          </w:tcPr>
          <w:p w14:paraId="700FC0B2" w14:textId="77777777" w:rsidR="0042174B" w:rsidRDefault="00D629C2">
            <w:pPr>
              <w:widowControl w:val="0"/>
              <w:spacing w:after="0" w:line="240" w:lineRule="auto"/>
            </w:pPr>
            <w:r>
              <w:t>16</w:t>
            </w:r>
          </w:p>
        </w:tc>
        <w:tc>
          <w:tcPr>
            <w:tcW w:w="3087" w:type="dxa"/>
            <w:shd w:val="clear" w:color="auto" w:fill="auto"/>
            <w:tcMar>
              <w:top w:w="100" w:type="dxa"/>
              <w:left w:w="100" w:type="dxa"/>
              <w:bottom w:w="100" w:type="dxa"/>
              <w:right w:w="100" w:type="dxa"/>
            </w:tcMar>
          </w:tcPr>
          <w:p w14:paraId="276065E6" w14:textId="77777777" w:rsidR="0042174B" w:rsidRDefault="00D629C2">
            <w:pPr>
              <w:widowControl w:val="0"/>
              <w:spacing w:after="0" w:line="240" w:lineRule="auto"/>
            </w:pPr>
            <w:r>
              <w:t>31</w:t>
            </w:r>
          </w:p>
        </w:tc>
      </w:tr>
      <w:tr w:rsidR="0042174B" w14:paraId="3E9606D7" w14:textId="77777777">
        <w:tc>
          <w:tcPr>
            <w:tcW w:w="3087" w:type="dxa"/>
            <w:shd w:val="clear" w:color="auto" w:fill="auto"/>
            <w:tcMar>
              <w:top w:w="100" w:type="dxa"/>
              <w:left w:w="100" w:type="dxa"/>
              <w:bottom w:w="100" w:type="dxa"/>
              <w:right w:w="100" w:type="dxa"/>
            </w:tcMar>
          </w:tcPr>
          <w:p w14:paraId="70FD3516" w14:textId="77777777" w:rsidR="0042174B" w:rsidRDefault="00D629C2">
            <w:pPr>
              <w:widowControl w:val="0"/>
              <w:spacing w:after="0" w:line="240" w:lineRule="auto"/>
            </w:pPr>
            <w:r>
              <w:t>Agosto 2018 rectificativa I</w:t>
            </w:r>
          </w:p>
        </w:tc>
        <w:tc>
          <w:tcPr>
            <w:tcW w:w="3087" w:type="dxa"/>
            <w:shd w:val="clear" w:color="auto" w:fill="auto"/>
            <w:tcMar>
              <w:top w:w="100" w:type="dxa"/>
              <w:left w:w="100" w:type="dxa"/>
              <w:bottom w:w="100" w:type="dxa"/>
              <w:right w:w="100" w:type="dxa"/>
            </w:tcMar>
          </w:tcPr>
          <w:p w14:paraId="3CEA7CDC" w14:textId="77777777" w:rsidR="0042174B" w:rsidRDefault="00D629C2">
            <w:pPr>
              <w:widowControl w:val="0"/>
              <w:spacing w:after="0" w:line="240" w:lineRule="auto"/>
            </w:pPr>
            <w:r>
              <w:t>0</w:t>
            </w:r>
          </w:p>
        </w:tc>
        <w:tc>
          <w:tcPr>
            <w:tcW w:w="3087" w:type="dxa"/>
            <w:shd w:val="clear" w:color="auto" w:fill="auto"/>
            <w:tcMar>
              <w:top w:w="100" w:type="dxa"/>
              <w:left w:w="100" w:type="dxa"/>
              <w:bottom w:w="100" w:type="dxa"/>
              <w:right w:w="100" w:type="dxa"/>
            </w:tcMar>
          </w:tcPr>
          <w:p w14:paraId="0AC4E51C" w14:textId="77777777" w:rsidR="0042174B" w:rsidRDefault="00D629C2">
            <w:pPr>
              <w:widowControl w:val="0"/>
              <w:spacing w:after="0" w:line="240" w:lineRule="auto"/>
            </w:pPr>
            <w:r>
              <w:t>31</w:t>
            </w:r>
          </w:p>
        </w:tc>
      </w:tr>
    </w:tbl>
    <w:p w14:paraId="1C912B44" w14:textId="77777777" w:rsidR="0042174B" w:rsidRDefault="0042174B"/>
    <w:p w14:paraId="08359C49" w14:textId="77777777" w:rsidR="0042174B" w:rsidRDefault="0042174B"/>
    <w:p w14:paraId="0BB94210" w14:textId="77777777" w:rsidR="0042174B" w:rsidRDefault="0042174B"/>
    <w:p w14:paraId="5D28135D" w14:textId="77777777" w:rsidR="0042174B" w:rsidRDefault="0042174B"/>
    <w:p w14:paraId="657BAF6C" w14:textId="77777777" w:rsidR="0042174B" w:rsidRDefault="0042174B"/>
    <w:p w14:paraId="5505BDDD" w14:textId="77777777" w:rsidR="0042174B" w:rsidRDefault="0042174B"/>
    <w:p w14:paraId="5851BC3F" w14:textId="77777777" w:rsidR="0042174B" w:rsidRDefault="0042174B"/>
    <w:p w14:paraId="52AFAB7B" w14:textId="77777777" w:rsidR="0042174B" w:rsidRDefault="0042174B"/>
    <w:p w14:paraId="38526B6B" w14:textId="77777777" w:rsidR="0042174B" w:rsidRDefault="0042174B"/>
    <w:p w14:paraId="4CEFCAA0" w14:textId="77777777" w:rsidR="0042174B" w:rsidRDefault="00D629C2">
      <w:r>
        <w:lastRenderedPageBreak/>
        <w:t>A continuación transcribimos un ejemplo de fórmula para el concepto que calcula los días trabajados:</w:t>
      </w:r>
    </w:p>
    <w:p w14:paraId="263D4567" w14:textId="77777777" w:rsidR="0042174B" w:rsidRDefault="00D629C2">
      <w:pPr>
        <w:jc w:val="center"/>
      </w:pPr>
      <w:r>
        <w:rPr>
          <w:noProof/>
        </w:rPr>
        <w:drawing>
          <wp:inline distT="114300" distB="114300" distL="114300" distR="114300" wp14:anchorId="325D7882" wp14:editId="46E4D397">
            <wp:extent cx="4385628" cy="3711461"/>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385628" cy="3711461"/>
                    </a:xfrm>
                    <a:prstGeom prst="rect">
                      <a:avLst/>
                    </a:prstGeom>
                    <a:ln/>
                  </pic:spPr>
                </pic:pic>
              </a:graphicData>
            </a:graphic>
          </wp:inline>
        </w:drawing>
      </w:r>
    </w:p>
    <w:p w14:paraId="6E6E323E" w14:textId="522940CF" w:rsidR="00310949" w:rsidRPr="00310949" w:rsidRDefault="00310949" w:rsidP="00310949">
      <w:pPr>
        <w:spacing w:after="0" w:line="240" w:lineRule="auto"/>
        <w:rPr>
          <w:rFonts w:ascii="Times New Roman" w:eastAsia="Times New Roman" w:hAnsi="Times New Roman" w:cs="Times New Roman"/>
          <w:sz w:val="24"/>
          <w:szCs w:val="24"/>
          <w:lang w:val="es-ES"/>
        </w:rPr>
      </w:pPr>
    </w:p>
    <w:p w14:paraId="148A6EBC" w14:textId="77777777" w:rsidR="00310949" w:rsidRPr="00310949" w:rsidRDefault="00310949" w:rsidP="00310949">
      <w:pPr>
        <w:pBdr>
          <w:bottom w:val="single" w:sz="12" w:space="10" w:color="000000"/>
        </w:pBdr>
        <w:shd w:val="clear" w:color="auto" w:fill="FFFFFF"/>
        <w:spacing w:after="0" w:line="240" w:lineRule="auto"/>
      </w:pPr>
      <w:r w:rsidRPr="00310949">
        <w:rPr>
          <w:rFonts w:eastAsia="Times New Roman"/>
          <w:b/>
          <w:bCs/>
          <w:color w:val="A6A6A6"/>
          <w:sz w:val="20"/>
          <w:szCs w:val="20"/>
          <w:lang w:val="es-ES"/>
        </w:rPr>
        <w:br/>
      </w:r>
    </w:p>
    <w:p w14:paraId="4FC3B2B5" w14:textId="13A81E71" w:rsidR="000266E5" w:rsidRPr="00687FB7" w:rsidRDefault="000266E5" w:rsidP="000266E5">
      <w:r>
        <w:br/>
      </w:r>
      <w:r w:rsidR="00310949" w:rsidRPr="00310949">
        <w:t>Importe</w:t>
      </w:r>
      <w:r w:rsidR="00310949" w:rsidRPr="000266E5">
        <w:t xml:space="preserve">: </w:t>
      </w:r>
      <w:proofErr w:type="gramStart"/>
      <w:r w:rsidRPr="00687FB7">
        <w:t>SI( EXPRE</w:t>
      </w:r>
      <w:proofErr w:type="gramEnd"/>
      <w:r w:rsidRPr="00687FB7">
        <w:t xml:space="preserve"> &lt;&gt; "H", ( DIATB - TOTCONORD2( 95105, "I" ) ), 0 )  </w:t>
      </w:r>
    </w:p>
    <w:p w14:paraId="717F4D87" w14:textId="19605137" w:rsidR="00310949" w:rsidRPr="00310949" w:rsidRDefault="00310949" w:rsidP="00310949">
      <w:pPr>
        <w:pBdr>
          <w:bottom w:val="single" w:sz="12" w:space="10" w:color="000000"/>
        </w:pBdr>
        <w:shd w:val="clear" w:color="auto" w:fill="FFFFFF"/>
        <w:spacing w:after="0" w:line="240" w:lineRule="auto"/>
      </w:pPr>
    </w:p>
    <w:p w14:paraId="3BCE2CE7" w14:textId="77777777" w:rsidR="00310949" w:rsidRPr="00310949" w:rsidRDefault="00310949" w:rsidP="00310949">
      <w:pPr>
        <w:shd w:val="clear" w:color="auto" w:fill="FFFFFF"/>
        <w:spacing w:after="0" w:line="240" w:lineRule="auto"/>
      </w:pPr>
      <w:r w:rsidRPr="00310949">
        <w:br/>
      </w:r>
    </w:p>
    <w:p w14:paraId="6F9D734E" w14:textId="77777777" w:rsidR="00310949" w:rsidRPr="00310949" w:rsidRDefault="00310949" w:rsidP="00310949">
      <w:pPr>
        <w:shd w:val="clear" w:color="auto" w:fill="FFFFFF"/>
        <w:spacing w:after="0" w:line="240" w:lineRule="auto"/>
      </w:pPr>
      <w:r w:rsidRPr="00310949">
        <w:t>Consideraciones sobre este concepto:</w:t>
      </w:r>
    </w:p>
    <w:p w14:paraId="065D6BEE" w14:textId="2BBA6D48" w:rsidR="00310949" w:rsidRPr="00310949" w:rsidRDefault="00310949" w:rsidP="00310949">
      <w:pPr>
        <w:shd w:val="clear" w:color="auto" w:fill="FFFFFF"/>
        <w:spacing w:after="0" w:line="240" w:lineRule="auto"/>
      </w:pPr>
      <w:r w:rsidRPr="00310949">
        <w:t xml:space="preserve">Importe: En </w:t>
      </w:r>
      <w:r w:rsidR="000266E5">
        <w:t xml:space="preserve">este ejemplo el concepto 95105 está buscando los valores liquidados anteriormente por </w:t>
      </w:r>
      <w:r w:rsidR="0039205E">
        <w:t>sí</w:t>
      </w:r>
      <w:r w:rsidR="000266E5">
        <w:t xml:space="preserve"> mismo.</w:t>
      </w:r>
    </w:p>
    <w:p w14:paraId="5FAD7C48" w14:textId="77777777" w:rsidR="0042174B" w:rsidRDefault="00D629C2">
      <w:r>
        <w:rPr>
          <w:noProof/>
        </w:rPr>
        <w:lastRenderedPageBreak/>
        <w:drawing>
          <wp:inline distT="0" distB="0" distL="0" distR="0" wp14:anchorId="539622D1" wp14:editId="41C29965">
            <wp:extent cx="5882005" cy="553275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882005" cy="5532755"/>
                    </a:xfrm>
                    <a:prstGeom prst="rect">
                      <a:avLst/>
                    </a:prstGeom>
                    <a:ln/>
                  </pic:spPr>
                </pic:pic>
              </a:graphicData>
            </a:graphic>
          </wp:inline>
        </w:drawing>
      </w:r>
    </w:p>
    <w:p w14:paraId="1D85CB32" w14:textId="77777777" w:rsidR="0042174B" w:rsidRDefault="0042174B"/>
    <w:p w14:paraId="30D10C5D" w14:textId="77777777" w:rsidR="0042174B" w:rsidRDefault="0042174B"/>
    <w:p w14:paraId="5ED42566" w14:textId="77777777" w:rsidR="0042174B" w:rsidRDefault="0042174B"/>
    <w:p w14:paraId="0BAB9D30" w14:textId="77777777" w:rsidR="0042174B" w:rsidRDefault="0042174B"/>
    <w:p w14:paraId="51B9F9D3" w14:textId="77777777" w:rsidR="0042174B" w:rsidRDefault="0042174B"/>
    <w:p w14:paraId="66B2071D" w14:textId="77777777" w:rsidR="0042174B" w:rsidRDefault="0042174B"/>
    <w:p w14:paraId="56C7E037" w14:textId="77777777" w:rsidR="0042174B" w:rsidRDefault="0042174B"/>
    <w:p w14:paraId="4CF18169" w14:textId="77777777" w:rsidR="0042174B" w:rsidRDefault="00D629C2">
      <w:pPr>
        <w:pStyle w:val="Heading2"/>
      </w:pPr>
      <w:bookmarkStart w:id="13" w:name="_Toc520706854"/>
      <w:r>
        <w:lastRenderedPageBreak/>
        <w:t>Cálculo de las bases imponibles para liquidaciones de aguinaldo</w:t>
      </w:r>
      <w:bookmarkEnd w:id="13"/>
    </w:p>
    <w:p w14:paraId="67FE7468" w14:textId="77777777" w:rsidR="0042174B" w:rsidRDefault="0042174B"/>
    <w:p w14:paraId="27C49CC3" w14:textId="77777777" w:rsidR="0042174B" w:rsidRDefault="00D629C2">
      <w:r>
        <w:t>(Valor tope base imponible) / (Cantidad de días u horas del semestre) * (Cantidad de días u horas trabajados en el semestre)</w:t>
      </w:r>
    </w:p>
    <w:p w14:paraId="3CBEBCA8" w14:textId="77777777" w:rsidR="0042174B" w:rsidRDefault="00D629C2">
      <w:pPr>
        <w:pStyle w:val="Heading3"/>
      </w:pPr>
      <w:bookmarkStart w:id="14" w:name="_Toc520706855"/>
      <w:r>
        <w:t>Valor tope base imponible</w:t>
      </w:r>
      <w:bookmarkEnd w:id="14"/>
    </w:p>
    <w:p w14:paraId="7C584E5F" w14:textId="77777777" w:rsidR="0042174B" w:rsidRDefault="00D629C2">
      <w:r>
        <w:t>En el caso de liquidaciones de tipo aguinaldo o donde intervengan conceptos clasificados como aguinaldo el sistema utilizara el valor de los topes específicos de ese tipo de remuneración.</w:t>
      </w:r>
    </w:p>
    <w:p w14:paraId="62C38E71" w14:textId="77777777" w:rsidR="0042174B" w:rsidRDefault="00D629C2">
      <w:pPr>
        <w:pStyle w:val="Heading3"/>
      </w:pPr>
      <w:bookmarkStart w:id="15" w:name="_Toc520706856"/>
      <w:r>
        <w:t>Cantidad de días u horas del semestre</w:t>
      </w:r>
      <w:bookmarkEnd w:id="15"/>
    </w:p>
    <w:p w14:paraId="033C6FAE" w14:textId="77777777" w:rsidR="0042174B" w:rsidRDefault="00D629C2">
      <w:r>
        <w:t>Para este dato el sistema también se basa en la Unidad de expresión de la categoría del empleado, si la Unidad de Expresión es “Valor horario” el sistema utilizará como unidad de tiempo la cantidad ingresada en “Horas por mes” y la multiplicará por seis meses; en caso contrario se tomará el parámetro de “Días Base”, y devolverá 180 en cada semestre cuando se use la opción de “Base 30” o la cantidad real de días del semestre calendario si se usa la opción “Días del mes”.</w:t>
      </w:r>
    </w:p>
    <w:p w14:paraId="40950588" w14:textId="77777777" w:rsidR="0042174B" w:rsidRDefault="00D629C2">
      <w:pPr>
        <w:pStyle w:val="Heading3"/>
      </w:pPr>
      <w:bookmarkStart w:id="16" w:name="_Toc520706857"/>
      <w:r>
        <w:t>Cantidad de días u horas trabajados en el semestre</w:t>
      </w:r>
      <w:bookmarkEnd w:id="16"/>
    </w:p>
    <w:p w14:paraId="1F2080D4" w14:textId="65D1C1D7" w:rsidR="00310949" w:rsidRDefault="00310949" w:rsidP="00310949">
      <w:r w:rsidRPr="00310949">
        <w:t xml:space="preserve">En este caso el sistema también se basa en la Unidad de expresión de la categoría del legajo, para determinar si utilizara el importe del concepto “Cantidad de días del </w:t>
      </w:r>
      <w:r>
        <w:t>se</w:t>
      </w:r>
      <w:r w:rsidRPr="00310949">
        <w:t>mes</w:t>
      </w:r>
      <w:r>
        <w:t>tre</w:t>
      </w:r>
      <w:r w:rsidRPr="00310949">
        <w:t xml:space="preserve">” o “Cantidad de horas del </w:t>
      </w:r>
      <w:r>
        <w:t>se</w:t>
      </w:r>
      <w:r w:rsidRPr="00310949">
        <w:t>mes</w:t>
      </w:r>
      <w:r>
        <w:t>tre</w:t>
      </w:r>
      <w:r w:rsidRPr="00310949">
        <w:t>” de parámetros de sueldos para el cálculo.</w:t>
      </w:r>
    </w:p>
    <w:p w14:paraId="592F7A7A" w14:textId="77777777" w:rsidR="0042174B" w:rsidRDefault="00D629C2">
      <w:pPr>
        <w:pStyle w:val="Heading2"/>
      </w:pPr>
      <w:bookmarkStart w:id="17" w:name="_Toc520706858"/>
      <w:r>
        <w:t>Cálculo de las bases imponibles en liquidaciones con vacaciones anticipadas</w:t>
      </w:r>
      <w:bookmarkEnd w:id="17"/>
    </w:p>
    <w:p w14:paraId="0D7A6DCB" w14:textId="77777777" w:rsidR="0042174B" w:rsidRDefault="00D629C2">
      <w:r>
        <w:t>Este apartado solo vale si está tildada la opción “Liquida adelanto de vacaciones (SICOSS)” en los Parámetros de sueldos.</w:t>
      </w:r>
    </w:p>
    <w:p w14:paraId="2CD2C590" w14:textId="77777777" w:rsidR="0042174B" w:rsidRDefault="00D629C2">
      <w:r>
        <w:t>(Valor tope base imponible) / (Cantidad de días del mes) * (Cantidad de días trabajados en el mes + Cantidad de días de vacaciones anticipadas)</w:t>
      </w:r>
    </w:p>
    <w:p w14:paraId="2CF1DD5C" w14:textId="77777777" w:rsidR="0042174B" w:rsidRDefault="00D629C2">
      <w:pPr>
        <w:pStyle w:val="Heading3"/>
      </w:pPr>
      <w:bookmarkStart w:id="18" w:name="_Toc520706859"/>
      <w:r>
        <w:t>Valor tope base imponible</w:t>
      </w:r>
      <w:bookmarkEnd w:id="18"/>
    </w:p>
    <w:p w14:paraId="55C5E72A" w14:textId="77777777" w:rsidR="0042174B" w:rsidRDefault="00D629C2">
      <w:r>
        <w:t>En este caso el valor del tope se suma al de las liquidaciones mensuales.</w:t>
      </w:r>
    </w:p>
    <w:p w14:paraId="244220CF" w14:textId="77777777" w:rsidR="0042174B" w:rsidRDefault="00D629C2">
      <w:pPr>
        <w:pStyle w:val="Heading3"/>
      </w:pPr>
      <w:bookmarkStart w:id="19" w:name="_Toc520706860"/>
      <w:r>
        <w:t>Cantidad de días del mes</w:t>
      </w:r>
      <w:bookmarkEnd w:id="19"/>
    </w:p>
    <w:p w14:paraId="2F669856" w14:textId="5E78E3FD" w:rsidR="00310949" w:rsidRDefault="00310949" w:rsidP="00310949">
      <w:r>
        <w:t>Para este dato el sistema también se basa en la Unidad de expresión de la categoría del empleado, si la Unidad de Expresión es “Valor horario” el sistema utilizará como unidad de tiempo la cantidad ingresada en “Horas por mes”; en caso contrario se tomará el parámetro de “Días Base”, y devolverá 30 en cada mes cuando se use la opción de “Base 30” o la cantidad real de días del mes calendario si se usa la opción “Días del mes”.</w:t>
      </w:r>
    </w:p>
    <w:p w14:paraId="2292E31F" w14:textId="77777777" w:rsidR="0042174B" w:rsidRDefault="00D629C2">
      <w:pPr>
        <w:pStyle w:val="Heading3"/>
      </w:pPr>
      <w:bookmarkStart w:id="20" w:name="_Toc520706861"/>
      <w:r>
        <w:t>Cantidad de días trabajados en el mes</w:t>
      </w:r>
      <w:bookmarkEnd w:id="20"/>
    </w:p>
    <w:p w14:paraId="3B064892" w14:textId="77777777" w:rsidR="00310949" w:rsidRDefault="00310949" w:rsidP="00310949">
      <w:r w:rsidRPr="00310949">
        <w:t>En este caso el sistema también se basa en la Unidad de expresión de la categoría del legajo, para determinar si utilizara el importe del concepto “Cantidad de días del mes” o “Cantidad de horas del mes” de parámetros de sueldos para el cálculo.</w:t>
      </w:r>
    </w:p>
    <w:p w14:paraId="7C791D64" w14:textId="77777777" w:rsidR="0042174B" w:rsidRDefault="00D629C2">
      <w:pPr>
        <w:pStyle w:val="Heading3"/>
      </w:pPr>
      <w:bookmarkStart w:id="21" w:name="_Toc520706862"/>
      <w:r>
        <w:lastRenderedPageBreak/>
        <w:t>Cantidad de días de vacaciones anticipadas</w:t>
      </w:r>
      <w:bookmarkEnd w:id="21"/>
    </w:p>
    <w:p w14:paraId="4D69806F" w14:textId="77777777" w:rsidR="0042174B" w:rsidRDefault="00D629C2">
      <w:r>
        <w:t>Este dato surge de la cantidad liquidada en aquellos conceptos clasificados como Vacaciones (05), en los datos para SICOSS de Conceptos de liquidación.</w:t>
      </w:r>
    </w:p>
    <w:p w14:paraId="63710CF2" w14:textId="77777777" w:rsidR="0042174B" w:rsidRDefault="00D629C2">
      <w:pPr>
        <w:pStyle w:val="Heading1"/>
      </w:pPr>
      <w:bookmarkStart w:id="22" w:name="_Toc520706863"/>
      <w:r>
        <w:t>Nuevas variables de sueldos</w:t>
      </w:r>
      <w:bookmarkEnd w:id="22"/>
    </w:p>
    <w:p w14:paraId="030A8BF7" w14:textId="77777777" w:rsidR="0042174B" w:rsidRDefault="0042174B"/>
    <w:p w14:paraId="46A8335C" w14:textId="77777777" w:rsidR="0042174B" w:rsidRDefault="00D629C2">
      <w:pPr>
        <w:pStyle w:val="Heading3"/>
        <w:rPr>
          <w:sz w:val="24"/>
          <w:szCs w:val="24"/>
        </w:rPr>
      </w:pPr>
      <w:bookmarkStart w:id="23" w:name="_Toc520706864"/>
      <w:r>
        <w:t>MOMINOS</w:t>
      </w:r>
      <w:bookmarkEnd w:id="23"/>
      <w:r>
        <w:t xml:space="preserve"> </w:t>
      </w:r>
    </w:p>
    <w:p w14:paraId="3DC725D8" w14:textId="77777777" w:rsidR="0042174B" w:rsidRDefault="00D629C2">
      <w:pPr>
        <w:pBdr>
          <w:top w:val="nil"/>
          <w:left w:val="nil"/>
          <w:bottom w:val="nil"/>
          <w:right w:val="nil"/>
          <w:between w:val="nil"/>
        </w:pBdr>
        <w:spacing w:after="0" w:line="240" w:lineRule="auto"/>
        <w:rPr>
          <w:color w:val="000000"/>
        </w:rPr>
      </w:pPr>
      <w:r>
        <w:rPr>
          <w:color w:val="000000"/>
        </w:rPr>
        <w:t xml:space="preserve">Valor mínimo Mopre de Obra social posible de imputar, según el tipo de liquidación. </w:t>
      </w:r>
    </w:p>
    <w:p w14:paraId="1C039CA6" w14:textId="77777777" w:rsidR="0042174B" w:rsidRDefault="0042174B"/>
    <w:p w14:paraId="519D433A" w14:textId="77777777" w:rsidR="0042174B" w:rsidRDefault="00D629C2">
      <w:pPr>
        <w:pStyle w:val="Heading3"/>
        <w:rPr>
          <w:sz w:val="24"/>
          <w:szCs w:val="24"/>
        </w:rPr>
      </w:pPr>
      <w:bookmarkStart w:id="24" w:name="_Toc520706865"/>
      <w:r>
        <w:t>IMPDETRAER</w:t>
      </w:r>
      <w:bookmarkEnd w:id="24"/>
    </w:p>
    <w:p w14:paraId="1928E762" w14:textId="77777777" w:rsidR="0042174B" w:rsidRDefault="00D629C2">
      <w:pPr>
        <w:pBdr>
          <w:top w:val="nil"/>
          <w:left w:val="nil"/>
          <w:bottom w:val="nil"/>
          <w:right w:val="nil"/>
          <w:between w:val="nil"/>
        </w:pBdr>
        <w:spacing w:after="0" w:line="240" w:lineRule="auto"/>
        <w:rPr>
          <w:color w:val="000000"/>
        </w:rPr>
      </w:pPr>
      <w:r>
        <w:rPr>
          <w:color w:val="000000"/>
        </w:rPr>
        <w:t>Valor del importe máximo a detraer para un periodo completo de las contribuciones según el importe cargado en el campo “Importe máximo a detraer” de Parámetros de sueldos, solapa Legales.</w:t>
      </w:r>
    </w:p>
    <w:p w14:paraId="51414FE0" w14:textId="77777777" w:rsidR="0042174B" w:rsidRDefault="0042174B"/>
    <w:p w14:paraId="51A223D5" w14:textId="77777777" w:rsidR="0042174B" w:rsidRDefault="00D629C2">
      <w:pPr>
        <w:pStyle w:val="Heading3"/>
        <w:rPr>
          <w:sz w:val="24"/>
          <w:szCs w:val="24"/>
        </w:rPr>
      </w:pPr>
      <w:bookmarkStart w:id="25" w:name="_Toc520706866"/>
      <w:r>
        <w:t>DIASBASE</w:t>
      </w:r>
      <w:bookmarkEnd w:id="25"/>
    </w:p>
    <w:p w14:paraId="54458BF4" w14:textId="77777777" w:rsidR="0042174B" w:rsidRDefault="00D629C2">
      <w:pPr>
        <w:pBdr>
          <w:top w:val="nil"/>
          <w:left w:val="nil"/>
          <w:bottom w:val="nil"/>
          <w:right w:val="nil"/>
          <w:between w:val="nil"/>
        </w:pBdr>
        <w:spacing w:after="0" w:line="240" w:lineRule="auto"/>
        <w:rPr>
          <w:color w:val="000000"/>
        </w:rPr>
      </w:pPr>
      <w:r>
        <w:rPr>
          <w:color w:val="000000"/>
        </w:rPr>
        <w:t>Devuelve la cantidad de días del mes según lo configurado en Parámetros de sueldos si es Base 30 se informa 30 y si es Días del mes devuelve la cantidad de días del mes calendario.</w:t>
      </w:r>
    </w:p>
    <w:p w14:paraId="0B16E6DC" w14:textId="77777777" w:rsidR="0042174B" w:rsidRDefault="0042174B"/>
    <w:p w14:paraId="08A349E3" w14:textId="77777777" w:rsidR="0042174B" w:rsidRDefault="00D629C2">
      <w:pPr>
        <w:pStyle w:val="Heading3"/>
        <w:rPr>
          <w:sz w:val="24"/>
          <w:szCs w:val="24"/>
        </w:rPr>
      </w:pPr>
      <w:bookmarkStart w:id="26" w:name="_Toc520706867"/>
      <w:r>
        <w:t>DIATB2</w:t>
      </w:r>
      <w:bookmarkEnd w:id="26"/>
    </w:p>
    <w:p w14:paraId="7B563346" w14:textId="77777777" w:rsidR="0042174B" w:rsidRDefault="00D629C2">
      <w:pPr>
        <w:pBdr>
          <w:top w:val="nil"/>
          <w:left w:val="nil"/>
          <w:bottom w:val="nil"/>
          <w:right w:val="nil"/>
          <w:between w:val="nil"/>
        </w:pBdr>
        <w:spacing w:after="0" w:line="240" w:lineRule="auto"/>
        <w:rPr>
          <w:color w:val="000000"/>
        </w:rPr>
      </w:pPr>
      <w:r>
        <w:rPr>
          <w:color w:val="000000"/>
        </w:rPr>
        <w:t>Cantidad de días trabajados en el mes del período de la liquidación. La cantidad de días surge de la diferencia entre la fecha de egreso del último Tramo laboral y la fecha de ingreso del empleado, o el primer día del mes de liquidación, si la fecha de ingreso es anterior. Si el legajo no posee fecha de egreso se considera la fecha hasta del dato fijo.</w:t>
      </w:r>
    </w:p>
    <w:p w14:paraId="34F9EBE8" w14:textId="77777777" w:rsidR="0042174B" w:rsidRDefault="0042174B"/>
    <w:p w14:paraId="72DBF746" w14:textId="77777777" w:rsidR="0042174B" w:rsidRDefault="00D629C2">
      <w:pPr>
        <w:pStyle w:val="Heading3"/>
        <w:rPr>
          <w:sz w:val="24"/>
          <w:szCs w:val="24"/>
        </w:rPr>
      </w:pPr>
      <w:bookmarkStart w:id="27" w:name="_Toc520706868"/>
      <w:r>
        <w:t>DIASE2</w:t>
      </w:r>
      <w:bookmarkEnd w:id="27"/>
    </w:p>
    <w:p w14:paraId="7BAA2A05" w14:textId="77777777" w:rsidR="0042174B" w:rsidRDefault="00D629C2">
      <w:pPr>
        <w:pBdr>
          <w:top w:val="nil"/>
          <w:left w:val="nil"/>
          <w:bottom w:val="nil"/>
          <w:right w:val="nil"/>
          <w:between w:val="nil"/>
        </w:pBdr>
        <w:spacing w:after="0" w:line="240" w:lineRule="auto"/>
        <w:rPr>
          <w:color w:val="000000"/>
        </w:rPr>
      </w:pPr>
      <w:r>
        <w:rPr>
          <w:color w:val="000000"/>
        </w:rPr>
        <w:t xml:space="preserve">Cantidad de días trabajados en el semestre del dato fijo activo. </w:t>
      </w:r>
    </w:p>
    <w:p w14:paraId="4A1AE9BE" w14:textId="77777777" w:rsidR="0042174B" w:rsidRDefault="00D629C2">
      <w:pPr>
        <w:pBdr>
          <w:top w:val="nil"/>
          <w:left w:val="nil"/>
          <w:bottom w:val="nil"/>
          <w:right w:val="nil"/>
          <w:between w:val="nil"/>
        </w:pBdr>
        <w:spacing w:after="0" w:line="240" w:lineRule="auto"/>
        <w:rPr>
          <w:color w:val="000000"/>
        </w:rPr>
      </w:pPr>
      <w:r>
        <w:rPr>
          <w:color w:val="000000"/>
        </w:rPr>
        <w:t>La cantidad de días surge de la diferencia entre la fecha de egreso del legajo o fecha hasta del dato fijo y la fecha de ingreso del empleado, o el primer día del semestre, si la fecha de ingreso es anterior.</w:t>
      </w:r>
    </w:p>
    <w:p w14:paraId="0585F578" w14:textId="77777777" w:rsidR="0042174B" w:rsidRDefault="0042174B"/>
    <w:p w14:paraId="7F26AF18" w14:textId="77777777" w:rsidR="0042174B" w:rsidRDefault="00D629C2">
      <w:pPr>
        <w:pStyle w:val="Heading3"/>
        <w:rPr>
          <w:sz w:val="24"/>
          <w:szCs w:val="24"/>
        </w:rPr>
      </w:pPr>
      <w:bookmarkStart w:id="28" w:name="_Toc520706869"/>
      <w:r>
        <w:t>DIASVAC</w:t>
      </w:r>
      <w:bookmarkEnd w:id="28"/>
    </w:p>
    <w:p w14:paraId="0A1815E5" w14:textId="77777777" w:rsidR="0042174B" w:rsidRDefault="00D629C2">
      <w:pPr>
        <w:pBdr>
          <w:top w:val="nil"/>
          <w:left w:val="nil"/>
          <w:bottom w:val="nil"/>
          <w:right w:val="nil"/>
          <w:between w:val="nil"/>
        </w:pBdr>
        <w:spacing w:after="0" w:line="240" w:lineRule="auto"/>
        <w:rPr>
          <w:color w:val="000000"/>
        </w:rPr>
      </w:pPr>
      <w:r>
        <w:rPr>
          <w:color w:val="000000"/>
        </w:rPr>
        <w:t>Devuelve la sumatoria de las cantidades liquidadas en aquellos conceptos clasificados como “Vacaciones (05)”, en la solapa SICOSS de la configuración de Conceptos. Se tienen en cuenta todos los datos fijos del periodo al que pertenece la liquidación actual.</w:t>
      </w:r>
    </w:p>
    <w:p w14:paraId="590CB480" w14:textId="77777777" w:rsidR="0042174B" w:rsidRDefault="0042174B"/>
    <w:p w14:paraId="5775892F" w14:textId="77777777" w:rsidR="0042174B" w:rsidRDefault="00D629C2">
      <w:pPr>
        <w:pStyle w:val="Heading3"/>
        <w:rPr>
          <w:sz w:val="24"/>
          <w:szCs w:val="24"/>
        </w:rPr>
      </w:pPr>
      <w:bookmarkStart w:id="29" w:name="_Toc520706870"/>
      <w:r>
        <w:t>DIASVACSIT</w:t>
      </w:r>
      <w:bookmarkEnd w:id="29"/>
    </w:p>
    <w:p w14:paraId="531CC57C" w14:textId="77777777" w:rsidR="0042174B" w:rsidRDefault="00D629C2">
      <w:pPr>
        <w:pBdr>
          <w:top w:val="nil"/>
          <w:left w:val="nil"/>
          <w:bottom w:val="nil"/>
          <w:right w:val="nil"/>
          <w:between w:val="nil"/>
        </w:pBdr>
        <w:spacing w:after="0" w:line="240" w:lineRule="auto"/>
        <w:rPr>
          <w:color w:val="000000"/>
        </w:rPr>
      </w:pPr>
      <w:r>
        <w:rPr>
          <w:color w:val="000000"/>
        </w:rPr>
        <w:t xml:space="preserve">Devuelve la Cantidad de días de vacaciones (12 - Licencia por vacaciones) correspondientes al periodo a presentar según lo configurado en Datos de empleados para SICOSS en las Situaciones y Días (1, 2 o 3). </w:t>
      </w:r>
      <w:r>
        <w:t>Cuenta</w:t>
      </w:r>
      <w:r w:rsidR="00112FCF">
        <w:t xml:space="preserve"> </w:t>
      </w:r>
      <w:r>
        <w:rPr>
          <w:color w:val="000000"/>
        </w:rPr>
        <w:t>la cantidad de días de vacaciones dentro del mes.</w:t>
      </w:r>
    </w:p>
    <w:p w14:paraId="11D11817" w14:textId="77777777" w:rsidR="0042174B" w:rsidRDefault="0042174B"/>
    <w:p w14:paraId="1D95EF5E" w14:textId="77777777" w:rsidR="0042174B" w:rsidRDefault="00D629C2">
      <w:pPr>
        <w:pStyle w:val="Heading3"/>
        <w:rPr>
          <w:sz w:val="24"/>
          <w:szCs w:val="24"/>
        </w:rPr>
      </w:pPr>
      <w:bookmarkStart w:id="30" w:name="_Toc520706871"/>
      <w:r>
        <w:lastRenderedPageBreak/>
        <w:t>DIASTRSIT</w:t>
      </w:r>
      <w:bookmarkEnd w:id="30"/>
    </w:p>
    <w:p w14:paraId="1C0CA7CA" w14:textId="77777777" w:rsidR="0042174B" w:rsidRDefault="00D629C2">
      <w:pPr>
        <w:pBdr>
          <w:top w:val="nil"/>
          <w:left w:val="nil"/>
          <w:bottom w:val="nil"/>
          <w:right w:val="nil"/>
          <w:between w:val="nil"/>
        </w:pBdr>
        <w:spacing w:after="0" w:line="240" w:lineRule="auto"/>
        <w:rPr>
          <w:color w:val="000000"/>
        </w:rPr>
      </w:pPr>
      <w:r>
        <w:rPr>
          <w:color w:val="000000"/>
        </w:rPr>
        <w:t xml:space="preserve">Devuelve la Cantidad de días trabajados correspondientes al periodo del dato fijo activo según lo configurado en las Situaciones de revista 1, 2 y 3 de Datos de empleados para SICOSS. </w:t>
      </w:r>
    </w:p>
    <w:p w14:paraId="2C8DC487" w14:textId="77777777" w:rsidR="0042174B" w:rsidRDefault="00D629C2">
      <w:pPr>
        <w:pStyle w:val="Heading3"/>
        <w:rPr>
          <w:sz w:val="24"/>
          <w:szCs w:val="24"/>
        </w:rPr>
      </w:pPr>
      <w:bookmarkStart w:id="31" w:name="_Toc520706872"/>
      <w:r>
        <w:t>METCALCSIC</w:t>
      </w:r>
      <w:bookmarkEnd w:id="31"/>
    </w:p>
    <w:p w14:paraId="55B94835" w14:textId="77777777" w:rsidR="0042174B" w:rsidRDefault="00D629C2">
      <w:pPr>
        <w:pBdr>
          <w:top w:val="nil"/>
          <w:left w:val="nil"/>
          <w:bottom w:val="nil"/>
          <w:right w:val="nil"/>
          <w:between w:val="nil"/>
        </w:pBdr>
        <w:spacing w:after="0" w:line="240" w:lineRule="auto"/>
        <w:rPr>
          <w:color w:val="000000"/>
        </w:rPr>
      </w:pPr>
      <w:r>
        <w:rPr>
          <w:color w:val="000000"/>
        </w:rPr>
        <w:t>Devuelve el método de cálculo de las remuneraciones imponibles según lo configurado en Datos de empleados para SICOSS para cada legajo (por Importe o por liquidación)</w:t>
      </w:r>
      <w:r>
        <w:t>.</w:t>
      </w:r>
      <w:r>
        <w:rPr>
          <w:color w:val="000000"/>
        </w:rPr>
        <w:t xml:space="preserve"> </w:t>
      </w:r>
      <w:r>
        <w:t>S</w:t>
      </w:r>
      <w:r>
        <w:rPr>
          <w:color w:val="000000"/>
        </w:rPr>
        <w:t>e puede elegir el método para Seguridad Social o bien para Obra Social.</w:t>
      </w:r>
    </w:p>
    <w:p w14:paraId="4013F8F0" w14:textId="77777777" w:rsidR="0042174B" w:rsidRDefault="0042174B"/>
    <w:p w14:paraId="5941E74D" w14:textId="77777777" w:rsidR="0042174B" w:rsidRDefault="00D629C2">
      <w:pPr>
        <w:pStyle w:val="Heading3"/>
        <w:rPr>
          <w:sz w:val="24"/>
          <w:szCs w:val="24"/>
        </w:rPr>
      </w:pPr>
      <w:bookmarkStart w:id="32" w:name="_Toc520706873"/>
      <w:r>
        <w:t>IMPCALCSIC</w:t>
      </w:r>
      <w:bookmarkEnd w:id="32"/>
    </w:p>
    <w:p w14:paraId="50536630" w14:textId="77777777" w:rsidR="0042174B" w:rsidRDefault="00D629C2">
      <w:pPr>
        <w:pBdr>
          <w:top w:val="nil"/>
          <w:left w:val="nil"/>
          <w:bottom w:val="nil"/>
          <w:right w:val="nil"/>
          <w:between w:val="nil"/>
        </w:pBdr>
        <w:spacing w:after="0" w:line="240" w:lineRule="auto"/>
        <w:rPr>
          <w:color w:val="000000"/>
        </w:rPr>
      </w:pPr>
      <w:r>
        <w:rPr>
          <w:color w:val="000000"/>
        </w:rPr>
        <w:t>Devuelve el importe parametrizado cuando se selecciona el método “Por importe” en Datos de empleados para SICOSS, permite elegir entre Seguridad Social u Obra Social. Si el método es “Por liquidación” devuelve cero.</w:t>
      </w:r>
    </w:p>
    <w:p w14:paraId="2A842AE3" w14:textId="77777777" w:rsidR="0042174B" w:rsidRDefault="0042174B"/>
    <w:p w14:paraId="2B6E0C13" w14:textId="77777777" w:rsidR="0042174B" w:rsidRDefault="00D629C2">
      <w:pPr>
        <w:pStyle w:val="Heading3"/>
        <w:rPr>
          <w:sz w:val="24"/>
          <w:szCs w:val="24"/>
        </w:rPr>
      </w:pPr>
      <w:bookmarkStart w:id="33" w:name="_Toc520706874"/>
      <w:r>
        <w:t>IMPCONPAR</w:t>
      </w:r>
      <w:bookmarkEnd w:id="33"/>
    </w:p>
    <w:p w14:paraId="37D204ED" w14:textId="77777777" w:rsidR="0042174B" w:rsidRDefault="00D629C2">
      <w:pPr>
        <w:pBdr>
          <w:top w:val="nil"/>
          <w:left w:val="nil"/>
          <w:bottom w:val="nil"/>
          <w:right w:val="nil"/>
          <w:between w:val="nil"/>
        </w:pBdr>
        <w:spacing w:after="0" w:line="240" w:lineRule="auto"/>
        <w:rPr>
          <w:color w:val="000000"/>
        </w:rPr>
      </w:pPr>
      <w:r>
        <w:rPr>
          <w:color w:val="000000"/>
        </w:rPr>
        <w:t>Devuelve el importe liquidado por alguno de los conceptos configurados en “Concepto para el cálculo de...” dentro de los Parámetros de sueldos, solapa Legales, correspondiente a la liquidación activa.</w:t>
      </w:r>
    </w:p>
    <w:p w14:paraId="0F13D1A4" w14:textId="77777777" w:rsidR="0042174B" w:rsidRDefault="0042174B">
      <w:pPr>
        <w:pBdr>
          <w:top w:val="nil"/>
          <w:left w:val="nil"/>
          <w:bottom w:val="nil"/>
          <w:right w:val="nil"/>
          <w:between w:val="nil"/>
        </w:pBdr>
        <w:spacing w:after="0" w:line="240" w:lineRule="auto"/>
        <w:rPr>
          <w:color w:val="000000"/>
        </w:rPr>
      </w:pPr>
    </w:p>
    <w:p w14:paraId="065E3661" w14:textId="77777777" w:rsidR="0042174B" w:rsidRDefault="00D629C2">
      <w:pPr>
        <w:pStyle w:val="Heading3"/>
        <w:rPr>
          <w:sz w:val="24"/>
          <w:szCs w:val="24"/>
        </w:rPr>
      </w:pPr>
      <w:bookmarkStart w:id="34" w:name="_Toc520706875"/>
      <w:r>
        <w:t>LIQADELVAC</w:t>
      </w:r>
      <w:bookmarkEnd w:id="34"/>
    </w:p>
    <w:p w14:paraId="6758EABF" w14:textId="77777777" w:rsidR="0042174B" w:rsidRDefault="00D629C2">
      <w:pPr>
        <w:pBdr>
          <w:top w:val="nil"/>
          <w:left w:val="nil"/>
          <w:bottom w:val="nil"/>
          <w:right w:val="nil"/>
          <w:between w:val="nil"/>
        </w:pBdr>
        <w:spacing w:after="0" w:line="240" w:lineRule="auto"/>
        <w:rPr>
          <w:color w:val="000000"/>
        </w:rPr>
      </w:pPr>
      <w:r>
        <w:rPr>
          <w:color w:val="000000"/>
        </w:rPr>
        <w:t>Indica si se liquida el adelanto de vacaciones para SICOSS. En caso afirmativo devuelve “S” y en caso negativo devuelve “N”.</w:t>
      </w:r>
    </w:p>
    <w:p w14:paraId="5932947A" w14:textId="77777777" w:rsidR="0042174B" w:rsidRDefault="0042174B"/>
    <w:p w14:paraId="0476E62A" w14:textId="77777777" w:rsidR="0042174B" w:rsidRDefault="00D629C2">
      <w:pPr>
        <w:pStyle w:val="Heading3"/>
        <w:rPr>
          <w:sz w:val="24"/>
          <w:szCs w:val="24"/>
        </w:rPr>
      </w:pPr>
      <w:bookmarkStart w:id="35" w:name="_Toc520706876"/>
      <w:r>
        <w:t>CONSICOSS</w:t>
      </w:r>
      <w:bookmarkEnd w:id="35"/>
    </w:p>
    <w:p w14:paraId="60688491" w14:textId="77777777" w:rsidR="0042174B" w:rsidRDefault="00D629C2">
      <w:pPr>
        <w:pBdr>
          <w:top w:val="nil"/>
          <w:left w:val="nil"/>
          <w:bottom w:val="nil"/>
          <w:right w:val="nil"/>
          <w:between w:val="nil"/>
        </w:pBdr>
        <w:spacing w:after="0" w:line="240" w:lineRule="auto"/>
        <w:rPr>
          <w:color w:val="000000"/>
        </w:rPr>
      </w:pPr>
      <w:r>
        <w:rPr>
          <w:color w:val="000000"/>
        </w:rPr>
        <w:t>Devuelve el importe liquidado por los conceptos que cumplan con el tipo de concepto pasado como parámetro que coincida con la clasificación de la solapa SICOSS de la configuración de Conceptos, de la liquidación activa. Si el concepto no afecta SICOSS devuelve cero.</w:t>
      </w:r>
    </w:p>
    <w:p w14:paraId="24B28811" w14:textId="77777777" w:rsidR="0042174B" w:rsidRDefault="0042174B"/>
    <w:p w14:paraId="701AC266" w14:textId="77777777" w:rsidR="0042174B" w:rsidRDefault="00D629C2">
      <w:pPr>
        <w:pStyle w:val="Heading3"/>
        <w:rPr>
          <w:sz w:val="24"/>
          <w:szCs w:val="24"/>
        </w:rPr>
      </w:pPr>
      <w:bookmarkStart w:id="36" w:name="_Toc520706877"/>
      <w:r>
        <w:t>BASIMPLSD</w:t>
      </w:r>
      <w:bookmarkEnd w:id="36"/>
    </w:p>
    <w:p w14:paraId="4DA0B52C" w14:textId="77777777" w:rsidR="0042174B" w:rsidRDefault="00D629C2">
      <w:pPr>
        <w:pBdr>
          <w:top w:val="nil"/>
          <w:left w:val="nil"/>
          <w:bottom w:val="nil"/>
          <w:right w:val="nil"/>
          <w:between w:val="nil"/>
        </w:pBdr>
        <w:spacing w:after="0" w:line="240" w:lineRule="auto"/>
        <w:rPr>
          <w:color w:val="000000"/>
        </w:rPr>
      </w:pPr>
      <w:r>
        <w:rPr>
          <w:color w:val="000000"/>
        </w:rPr>
        <w:t>Devuelve el importe liquidado por alguno de los conceptos configurados en “Bases imponibles” de la solapa Libro de Sueldos Digital dentro de los Parámetros de sueldos, correspondiente a la liquidación activa.</w:t>
      </w:r>
    </w:p>
    <w:p w14:paraId="2953250A" w14:textId="77777777" w:rsidR="0042174B" w:rsidRDefault="0042174B"/>
    <w:p w14:paraId="75C0B21E" w14:textId="77777777" w:rsidR="0042174B" w:rsidRDefault="00D629C2">
      <w:pPr>
        <w:pStyle w:val="Heading3"/>
        <w:rPr>
          <w:sz w:val="24"/>
          <w:szCs w:val="24"/>
        </w:rPr>
      </w:pPr>
      <w:bookmarkStart w:id="37" w:name="_Toc520706878"/>
      <w:r>
        <w:t>BASESEMEST</w:t>
      </w:r>
      <w:bookmarkEnd w:id="37"/>
    </w:p>
    <w:p w14:paraId="7C7E1FA8" w14:textId="77777777" w:rsidR="0042174B" w:rsidRDefault="00D629C2">
      <w:pPr>
        <w:pBdr>
          <w:top w:val="nil"/>
          <w:left w:val="nil"/>
          <w:bottom w:val="nil"/>
          <w:right w:val="nil"/>
          <w:between w:val="nil"/>
        </w:pBdr>
        <w:spacing w:after="0" w:line="240" w:lineRule="auto"/>
        <w:rPr>
          <w:color w:val="000000"/>
        </w:rPr>
      </w:pPr>
      <w:r>
        <w:rPr>
          <w:color w:val="000000"/>
        </w:rPr>
        <w:t>Devuelve la cantidad de días u horas del semestre según la unidad de expresión de la categoría del empleado: si es por Valor horario la calcula en base a la cantidad mensual de horas multiplicada por seis, si es Valor diario o mensual devuelve un número según los Días base de Parámetros de sueldos (meses de 30 días o meses calendario).</w:t>
      </w:r>
    </w:p>
    <w:p w14:paraId="0D916C7E" w14:textId="77777777" w:rsidR="0042174B" w:rsidRDefault="0042174B"/>
    <w:p w14:paraId="1EFBC603" w14:textId="77777777" w:rsidR="0042174B" w:rsidRDefault="00D629C2">
      <w:pPr>
        <w:pStyle w:val="Heading3"/>
        <w:rPr>
          <w:sz w:val="24"/>
          <w:szCs w:val="24"/>
        </w:rPr>
      </w:pPr>
      <w:bookmarkStart w:id="38" w:name="_Toc520706879"/>
      <w:r>
        <w:t>TRABSEMEST</w:t>
      </w:r>
      <w:bookmarkEnd w:id="38"/>
    </w:p>
    <w:p w14:paraId="3BE82952" w14:textId="77777777" w:rsidR="0042174B" w:rsidRDefault="00D629C2">
      <w:pPr>
        <w:pBdr>
          <w:top w:val="nil"/>
          <w:left w:val="nil"/>
          <w:bottom w:val="nil"/>
          <w:right w:val="nil"/>
          <w:between w:val="nil"/>
        </w:pBdr>
        <w:spacing w:after="0" w:line="240" w:lineRule="auto"/>
        <w:rPr>
          <w:color w:val="000000"/>
        </w:rPr>
      </w:pPr>
      <w:r>
        <w:rPr>
          <w:color w:val="000000"/>
        </w:rPr>
        <w:t xml:space="preserve">Devuelve la cantidad de días u horas trabajados en el semestre liquidados en el concepto correspondiente, según la unidad de expresión de la categoría del empleado: si es por Valor horario usa </w:t>
      </w:r>
      <w:r>
        <w:rPr>
          <w:color w:val="000000"/>
        </w:rPr>
        <w:lastRenderedPageBreak/>
        <w:t>el concepto de “Horas trabajadas en el semestre”, si es Valor diario o mensual devuelve “Días trabajados en el semestre” según Parámetros de sueldos solapa Legales.</w:t>
      </w:r>
    </w:p>
    <w:p w14:paraId="54860C86" w14:textId="77777777" w:rsidR="0042174B" w:rsidRDefault="00D629C2">
      <w:pPr>
        <w:pStyle w:val="Heading3"/>
        <w:rPr>
          <w:sz w:val="24"/>
          <w:szCs w:val="24"/>
        </w:rPr>
      </w:pPr>
      <w:bookmarkStart w:id="39" w:name="_Toc520706880"/>
      <w:r>
        <w:t>BASEMES</w:t>
      </w:r>
      <w:bookmarkEnd w:id="39"/>
    </w:p>
    <w:p w14:paraId="359B5370" w14:textId="77777777" w:rsidR="0042174B" w:rsidRDefault="00D629C2">
      <w:pPr>
        <w:pBdr>
          <w:top w:val="nil"/>
          <w:left w:val="nil"/>
          <w:bottom w:val="nil"/>
          <w:right w:val="nil"/>
          <w:between w:val="nil"/>
        </w:pBdr>
        <w:spacing w:after="0" w:line="240" w:lineRule="auto"/>
        <w:rPr>
          <w:color w:val="000000"/>
        </w:rPr>
      </w:pPr>
      <w:r>
        <w:rPr>
          <w:color w:val="000000"/>
        </w:rPr>
        <w:t>Devuelve la cantidad de días u horas del mes según la unidad de expresión de la categoría del empleado</w:t>
      </w:r>
      <w:r>
        <w:t>:</w:t>
      </w:r>
      <w:r>
        <w:rPr>
          <w:color w:val="000000"/>
        </w:rPr>
        <w:t xml:space="preserve"> si es por Valor horario devuelve la cantidad mensual de horas, si es Valor diario o mensual devuelve un número según los Días base de Parámetros de sueldos (Base 30 o Días del mes).</w:t>
      </w:r>
    </w:p>
    <w:p w14:paraId="22DCB29A" w14:textId="77777777" w:rsidR="0042174B" w:rsidRDefault="0042174B"/>
    <w:p w14:paraId="07BC794B" w14:textId="77777777" w:rsidR="0042174B" w:rsidRDefault="00D629C2">
      <w:pPr>
        <w:pStyle w:val="Heading3"/>
        <w:rPr>
          <w:sz w:val="24"/>
          <w:szCs w:val="24"/>
        </w:rPr>
      </w:pPr>
      <w:bookmarkStart w:id="40" w:name="_Toc520706881"/>
      <w:r>
        <w:t>TRABMES</w:t>
      </w:r>
      <w:bookmarkEnd w:id="40"/>
    </w:p>
    <w:p w14:paraId="6485E053" w14:textId="77777777" w:rsidR="0042174B" w:rsidRDefault="00D629C2">
      <w:pPr>
        <w:pBdr>
          <w:top w:val="nil"/>
          <w:left w:val="nil"/>
          <w:bottom w:val="nil"/>
          <w:right w:val="nil"/>
          <w:between w:val="nil"/>
        </w:pBdr>
        <w:spacing w:after="0" w:line="240" w:lineRule="auto"/>
        <w:rPr>
          <w:color w:val="000000"/>
        </w:rPr>
      </w:pPr>
      <w:r>
        <w:rPr>
          <w:color w:val="000000"/>
        </w:rPr>
        <w:t>Devuelve la cantidad de días u horas trabajados en el mes liquidados en el concepto correspondiente, según la unidad de expresión de la categoría del empleado: si es por Valor horario usa el concepto de “Horas trabajadas en el mes”, si es Valor diario o mensual devuelve “Días trabajados en el mes” según Parámetros de sueldos solapa Legales.</w:t>
      </w:r>
    </w:p>
    <w:p w14:paraId="7EFBC530" w14:textId="77777777" w:rsidR="0042174B" w:rsidRDefault="0042174B"/>
    <w:p w14:paraId="1BC8B801" w14:textId="77777777" w:rsidR="0042174B" w:rsidRDefault="00D629C2">
      <w:pPr>
        <w:pStyle w:val="Heading3"/>
        <w:rPr>
          <w:sz w:val="24"/>
          <w:szCs w:val="24"/>
        </w:rPr>
      </w:pPr>
      <w:bookmarkStart w:id="41" w:name="_Toc520706882"/>
      <w:r>
        <w:t>TOTCONORD2</w:t>
      </w:r>
      <w:bookmarkEnd w:id="41"/>
    </w:p>
    <w:p w14:paraId="7E47B1B0" w14:textId="77777777" w:rsidR="0042174B" w:rsidRDefault="00D629C2">
      <w:pPr>
        <w:pBdr>
          <w:top w:val="nil"/>
          <w:left w:val="nil"/>
          <w:bottom w:val="nil"/>
          <w:right w:val="nil"/>
          <w:between w:val="nil"/>
        </w:pBdr>
        <w:spacing w:after="0" w:line="240" w:lineRule="auto"/>
        <w:rPr>
          <w:color w:val="000000"/>
        </w:rPr>
      </w:pPr>
      <w:r>
        <w:rPr>
          <w:color w:val="000000"/>
        </w:rPr>
        <w:t>Totaliza para el concepto dado la parte pasada como parámetro. Considera todas las liquidaciones del período con orden menor a la actual, sin incluir la liquidación activa.</w:t>
      </w:r>
    </w:p>
    <w:p w14:paraId="1F78970A" w14:textId="77777777" w:rsidR="0042174B" w:rsidRDefault="0042174B"/>
    <w:p w14:paraId="704715E6" w14:textId="77777777" w:rsidR="0042174B" w:rsidRDefault="00D629C2">
      <w:pPr>
        <w:pStyle w:val="Heading3"/>
        <w:rPr>
          <w:sz w:val="24"/>
          <w:szCs w:val="24"/>
        </w:rPr>
      </w:pPr>
      <w:bookmarkStart w:id="42" w:name="_Toc520706883"/>
      <w:r>
        <w:t>BUSCONORD</w:t>
      </w:r>
      <w:bookmarkEnd w:id="42"/>
    </w:p>
    <w:p w14:paraId="72200C64" w14:textId="77777777" w:rsidR="0042174B" w:rsidRDefault="00D629C2">
      <w:pPr>
        <w:pBdr>
          <w:top w:val="nil"/>
          <w:left w:val="nil"/>
          <w:bottom w:val="nil"/>
          <w:right w:val="nil"/>
          <w:between w:val="nil"/>
        </w:pBdr>
        <w:spacing w:after="0" w:line="240" w:lineRule="auto"/>
        <w:rPr>
          <w:color w:val="000000"/>
        </w:rPr>
      </w:pPr>
      <w:r>
        <w:rPr>
          <w:color w:val="000000"/>
        </w:rPr>
        <w:t xml:space="preserve">Devuelve para el concepto dado la parte pasada como parámetro. Considera la </w:t>
      </w:r>
      <w:r>
        <w:t>l</w:t>
      </w:r>
      <w:r>
        <w:rPr>
          <w:color w:val="000000"/>
        </w:rPr>
        <w:t xml:space="preserve">iquidación inmediata </w:t>
      </w:r>
      <w:r>
        <w:t>anterior</w:t>
      </w:r>
      <w:r>
        <w:rPr>
          <w:color w:val="000000"/>
        </w:rPr>
        <w:t xml:space="preserve"> del periodo con orden inferior a la activa en la que se encuentra liquidado el concepto buscado.</w:t>
      </w:r>
    </w:p>
    <w:p w14:paraId="528851A3" w14:textId="77777777" w:rsidR="0042174B" w:rsidRDefault="0042174B"/>
    <w:p w14:paraId="52B0B70D" w14:textId="77777777" w:rsidR="0042174B" w:rsidRDefault="0042174B"/>
    <w:sectPr w:rsidR="0042174B">
      <w:headerReference w:type="default" r:id="rId9"/>
      <w:footerReference w:type="default" r:id="rId10"/>
      <w:pgSz w:w="12240" w:h="15840"/>
      <w:pgMar w:top="1242" w:right="1701" w:bottom="1418" w:left="1276" w:header="34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ABC4" w14:textId="77777777" w:rsidR="000F4048" w:rsidRDefault="000F4048">
      <w:pPr>
        <w:spacing w:after="0" w:line="240" w:lineRule="auto"/>
      </w:pPr>
      <w:r>
        <w:separator/>
      </w:r>
    </w:p>
  </w:endnote>
  <w:endnote w:type="continuationSeparator" w:id="0">
    <w:p w14:paraId="3952B920" w14:textId="77777777" w:rsidR="000F4048" w:rsidRDefault="000F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D119" w14:textId="77777777" w:rsidR="0042174B" w:rsidRDefault="0042174B">
    <w:pPr>
      <w:widowControl w:val="0"/>
      <w:pBdr>
        <w:top w:val="nil"/>
        <w:left w:val="nil"/>
        <w:bottom w:val="nil"/>
        <w:right w:val="nil"/>
        <w:between w:val="nil"/>
      </w:pBdr>
      <w:spacing w:after="0"/>
      <w:rPr>
        <w:color w:val="000000"/>
      </w:rPr>
    </w:pPr>
  </w:p>
  <w:tbl>
    <w:tblPr>
      <w:tblStyle w:val="a1"/>
      <w:tblW w:w="10916" w:type="dxa"/>
      <w:jc w:val="center"/>
      <w:tblInd w:w="0" w:type="dxa"/>
      <w:tblBorders>
        <w:insideH w:val="single" w:sz="4" w:space="0" w:color="000000"/>
        <w:insideV w:val="single" w:sz="4" w:space="0" w:color="000000"/>
      </w:tblBorders>
      <w:tblLayout w:type="fixed"/>
      <w:tblLook w:val="0400" w:firstRow="0" w:lastRow="0" w:firstColumn="0" w:lastColumn="0" w:noHBand="0" w:noVBand="1"/>
    </w:tblPr>
    <w:tblGrid>
      <w:gridCol w:w="3544"/>
      <w:gridCol w:w="3261"/>
      <w:gridCol w:w="4111"/>
    </w:tblGrid>
    <w:tr w:rsidR="0042174B" w14:paraId="097858E6" w14:textId="77777777">
      <w:trPr>
        <w:jc w:val="center"/>
      </w:trPr>
      <w:tc>
        <w:tcPr>
          <w:tcW w:w="3544" w:type="dxa"/>
        </w:tcPr>
        <w:p w14:paraId="65779C19" w14:textId="77777777" w:rsidR="0042174B" w:rsidRDefault="00D629C2">
          <w:pPr>
            <w:pBdr>
              <w:top w:val="nil"/>
              <w:left w:val="nil"/>
              <w:bottom w:val="nil"/>
              <w:right w:val="nil"/>
              <w:between w:val="nil"/>
            </w:pBdr>
            <w:tabs>
              <w:tab w:val="center" w:pos="4419"/>
              <w:tab w:val="right" w:pos="8838"/>
            </w:tabs>
            <w:spacing w:after="0" w:line="240" w:lineRule="auto"/>
            <w:rPr>
              <w:rFonts w:ascii="Verdana" w:eastAsia="Verdana" w:hAnsi="Verdana" w:cs="Verdana"/>
              <w:b/>
              <w:color w:val="595959"/>
              <w:sz w:val="16"/>
              <w:szCs w:val="16"/>
            </w:rPr>
          </w:pPr>
          <w:r>
            <w:rPr>
              <w:rFonts w:ascii="Verdana" w:eastAsia="Verdana" w:hAnsi="Verdana" w:cs="Verdana"/>
              <w:b/>
              <w:color w:val="595959"/>
              <w:sz w:val="16"/>
              <w:szCs w:val="16"/>
            </w:rPr>
            <w:t>AXOFT ARGENTINA S.A.</w:t>
          </w:r>
        </w:p>
        <w:p w14:paraId="38AC5A20" w14:textId="77777777" w:rsidR="0042174B" w:rsidRDefault="00D629C2">
          <w:pPr>
            <w:pBdr>
              <w:top w:val="nil"/>
              <w:left w:val="nil"/>
              <w:bottom w:val="nil"/>
              <w:right w:val="nil"/>
              <w:between w:val="nil"/>
            </w:pBdr>
            <w:tabs>
              <w:tab w:val="center" w:pos="4419"/>
              <w:tab w:val="right" w:pos="8838"/>
            </w:tabs>
            <w:spacing w:after="0" w:line="240" w:lineRule="auto"/>
            <w:rPr>
              <w:rFonts w:ascii="Verdana" w:eastAsia="Verdana" w:hAnsi="Verdana" w:cs="Verdana"/>
              <w:color w:val="595959"/>
              <w:sz w:val="16"/>
              <w:szCs w:val="16"/>
            </w:rPr>
          </w:pPr>
          <w:r>
            <w:rPr>
              <w:rFonts w:ascii="Verdana" w:eastAsia="Verdana" w:hAnsi="Verdana" w:cs="Verdana"/>
              <w:color w:val="595959"/>
              <w:sz w:val="16"/>
              <w:szCs w:val="16"/>
            </w:rPr>
            <w:t>Cerrito 1186 Piso 2º - CP C1010AAX</w:t>
          </w:r>
          <w:r>
            <w:rPr>
              <w:rFonts w:ascii="Verdana" w:eastAsia="Verdana" w:hAnsi="Verdana" w:cs="Verdana"/>
              <w:color w:val="595959"/>
              <w:sz w:val="16"/>
              <w:szCs w:val="16"/>
            </w:rPr>
            <w:br/>
            <w:t>Buenos Aires – Argentina</w:t>
          </w:r>
        </w:p>
      </w:tc>
      <w:tc>
        <w:tcPr>
          <w:tcW w:w="3261" w:type="dxa"/>
        </w:tcPr>
        <w:p w14:paraId="470A5ECF" w14:textId="77777777" w:rsidR="0042174B" w:rsidRDefault="00D629C2">
          <w:pPr>
            <w:pBdr>
              <w:top w:val="nil"/>
              <w:left w:val="nil"/>
              <w:bottom w:val="nil"/>
              <w:right w:val="nil"/>
              <w:between w:val="nil"/>
            </w:pBdr>
            <w:tabs>
              <w:tab w:val="center" w:pos="4419"/>
              <w:tab w:val="right" w:pos="8838"/>
            </w:tabs>
            <w:spacing w:after="0" w:line="240" w:lineRule="auto"/>
            <w:rPr>
              <w:rFonts w:ascii="Verdana" w:eastAsia="Verdana" w:hAnsi="Verdana" w:cs="Verdana"/>
              <w:b/>
              <w:color w:val="595959"/>
              <w:sz w:val="16"/>
              <w:szCs w:val="16"/>
            </w:rPr>
          </w:pPr>
          <w:r>
            <w:rPr>
              <w:rFonts w:ascii="Verdana" w:eastAsia="Verdana" w:hAnsi="Verdana" w:cs="Verdana"/>
              <w:b/>
              <w:color w:val="595959"/>
              <w:sz w:val="16"/>
              <w:szCs w:val="16"/>
            </w:rPr>
            <w:t>TANGO CENTRO DE CLIENTES</w:t>
          </w:r>
        </w:p>
        <w:p w14:paraId="73E3F53A" w14:textId="050B0EFF" w:rsidR="0042174B" w:rsidRDefault="00D629C2">
          <w:pPr>
            <w:pBdr>
              <w:top w:val="nil"/>
              <w:left w:val="nil"/>
              <w:bottom w:val="nil"/>
              <w:right w:val="nil"/>
              <w:between w:val="nil"/>
            </w:pBdr>
            <w:tabs>
              <w:tab w:val="center" w:pos="4419"/>
              <w:tab w:val="right" w:pos="8838"/>
            </w:tabs>
            <w:spacing w:after="0" w:line="240" w:lineRule="auto"/>
            <w:ind w:left="34"/>
            <w:rPr>
              <w:color w:val="595959"/>
            </w:rPr>
          </w:pPr>
          <w:r>
            <w:rPr>
              <w:rFonts w:ascii="Verdana" w:eastAsia="Verdana" w:hAnsi="Verdana" w:cs="Verdana"/>
              <w:color w:val="595959"/>
              <w:sz w:val="16"/>
              <w:szCs w:val="16"/>
            </w:rPr>
            <w:t>Cerrito 1</w:t>
          </w:r>
          <w:r w:rsidR="000266E5">
            <w:rPr>
              <w:rFonts w:ascii="Verdana" w:eastAsia="Verdana" w:hAnsi="Verdana" w:cs="Verdana"/>
              <w:color w:val="595959"/>
              <w:sz w:val="16"/>
              <w:szCs w:val="16"/>
            </w:rPr>
            <w:t>186</w:t>
          </w:r>
          <w:r w:rsidR="009E0CB4">
            <w:rPr>
              <w:rFonts w:ascii="Verdana" w:eastAsia="Verdana" w:hAnsi="Verdana" w:cs="Verdana"/>
              <w:color w:val="595959"/>
              <w:sz w:val="16"/>
              <w:szCs w:val="16"/>
            </w:rPr>
            <w:t xml:space="preserve"> PB</w:t>
          </w:r>
          <w:r>
            <w:rPr>
              <w:rFonts w:ascii="Verdana" w:eastAsia="Verdana" w:hAnsi="Verdana" w:cs="Verdana"/>
              <w:color w:val="595959"/>
              <w:sz w:val="16"/>
              <w:szCs w:val="16"/>
            </w:rPr>
            <w:t xml:space="preserve"> - CP C1010AAZ</w:t>
          </w:r>
          <w:r>
            <w:rPr>
              <w:rFonts w:ascii="Verdana" w:eastAsia="Verdana" w:hAnsi="Verdana" w:cs="Verdana"/>
              <w:color w:val="595959"/>
              <w:sz w:val="16"/>
              <w:szCs w:val="16"/>
            </w:rPr>
            <w:br/>
            <w:t>Buenos Aires – Argentina</w:t>
          </w:r>
        </w:p>
      </w:tc>
      <w:tc>
        <w:tcPr>
          <w:tcW w:w="4111" w:type="dxa"/>
        </w:tcPr>
        <w:p w14:paraId="0B439D99" w14:textId="77777777" w:rsidR="0042174B" w:rsidRDefault="00D629C2">
          <w:pPr>
            <w:pBdr>
              <w:top w:val="nil"/>
              <w:left w:val="nil"/>
              <w:bottom w:val="nil"/>
              <w:right w:val="nil"/>
              <w:between w:val="nil"/>
            </w:pBdr>
            <w:tabs>
              <w:tab w:val="center" w:pos="4419"/>
              <w:tab w:val="right" w:pos="8838"/>
            </w:tabs>
            <w:spacing w:after="0" w:line="240" w:lineRule="auto"/>
            <w:rPr>
              <w:rFonts w:ascii="Verdana" w:eastAsia="Verdana" w:hAnsi="Verdana" w:cs="Verdana"/>
              <w:color w:val="595959"/>
              <w:sz w:val="16"/>
              <w:szCs w:val="16"/>
            </w:rPr>
          </w:pPr>
          <w:r>
            <w:rPr>
              <w:rFonts w:ascii="Verdana" w:eastAsia="Verdana" w:hAnsi="Verdana" w:cs="Verdana"/>
              <w:color w:val="595959"/>
              <w:sz w:val="16"/>
              <w:szCs w:val="16"/>
            </w:rPr>
            <w:t xml:space="preserve">+54 (011) 5031-8264 - +54 (011) 4816-2620  </w:t>
          </w:r>
        </w:p>
        <w:p w14:paraId="3C019CDF" w14:textId="77777777" w:rsidR="0042174B" w:rsidRDefault="00D629C2">
          <w:pPr>
            <w:pBdr>
              <w:top w:val="nil"/>
              <w:left w:val="nil"/>
              <w:bottom w:val="nil"/>
              <w:right w:val="nil"/>
              <w:between w:val="nil"/>
            </w:pBdr>
            <w:tabs>
              <w:tab w:val="center" w:pos="4419"/>
              <w:tab w:val="right" w:pos="8838"/>
            </w:tabs>
            <w:spacing w:after="0" w:line="240" w:lineRule="auto"/>
            <w:rPr>
              <w:rFonts w:ascii="Verdana" w:eastAsia="Verdana" w:hAnsi="Verdana" w:cs="Verdana"/>
              <w:color w:val="595959"/>
              <w:sz w:val="16"/>
              <w:szCs w:val="16"/>
            </w:rPr>
          </w:pPr>
          <w:r>
            <w:rPr>
              <w:rFonts w:ascii="Verdana" w:eastAsia="Verdana" w:hAnsi="Verdana" w:cs="Verdana"/>
              <w:b/>
              <w:color w:val="595959"/>
              <w:sz w:val="16"/>
              <w:szCs w:val="16"/>
            </w:rPr>
            <w:t xml:space="preserve">Apoyo técnico </w:t>
          </w:r>
          <w:r>
            <w:rPr>
              <w:rFonts w:ascii="Verdana" w:eastAsia="Verdana" w:hAnsi="Verdana" w:cs="Verdana"/>
              <w:color w:val="595959"/>
              <w:sz w:val="16"/>
              <w:szCs w:val="16"/>
            </w:rPr>
            <w:t>+54 (011) 5256-2919</w:t>
          </w:r>
        </w:p>
        <w:p w14:paraId="24EBE9E2" w14:textId="1CC165D3" w:rsidR="0042174B" w:rsidRDefault="00D629C2">
          <w:pPr>
            <w:pBdr>
              <w:top w:val="nil"/>
              <w:left w:val="nil"/>
              <w:bottom w:val="nil"/>
              <w:right w:val="nil"/>
              <w:between w:val="nil"/>
            </w:pBdr>
            <w:tabs>
              <w:tab w:val="center" w:pos="4419"/>
              <w:tab w:val="right" w:pos="8838"/>
            </w:tabs>
            <w:spacing w:after="0" w:line="240" w:lineRule="auto"/>
            <w:rPr>
              <w:rFonts w:ascii="Verdana" w:eastAsia="Verdana" w:hAnsi="Verdana" w:cs="Verdana"/>
              <w:color w:val="595959"/>
              <w:sz w:val="16"/>
              <w:szCs w:val="16"/>
            </w:rPr>
          </w:pPr>
          <w:r>
            <w:rPr>
              <w:rFonts w:ascii="Verdana" w:eastAsia="Verdana" w:hAnsi="Verdana" w:cs="Verdana"/>
              <w:color w:val="595959"/>
              <w:sz w:val="16"/>
              <w:szCs w:val="16"/>
            </w:rPr>
            <w:t xml:space="preserve">e-mail: </w:t>
          </w:r>
          <w:hyperlink r:id="rId1">
            <w:r w:rsidRPr="009E0CB4">
              <w:rPr>
                <w:rFonts w:ascii="Verdana" w:eastAsia="Verdana" w:hAnsi="Verdana" w:cs="Verdana"/>
                <w:color w:val="17365D" w:themeColor="text2" w:themeShade="BF"/>
                <w:sz w:val="16"/>
                <w:szCs w:val="16"/>
                <w:u w:val="single"/>
              </w:rPr>
              <w:t>servicios@axoft.com</w:t>
            </w:r>
          </w:hyperlink>
          <w:r>
            <w:rPr>
              <w:rFonts w:ascii="Verdana" w:eastAsia="Verdana" w:hAnsi="Verdana" w:cs="Verdana"/>
              <w:color w:val="595959"/>
              <w:sz w:val="16"/>
              <w:szCs w:val="16"/>
            </w:rPr>
            <w:t xml:space="preserve">  - </w:t>
          </w:r>
          <w:hyperlink r:id="rId2">
            <w:r w:rsidRPr="009E0CB4">
              <w:rPr>
                <w:rFonts w:ascii="Verdana" w:eastAsia="Verdana" w:hAnsi="Verdana" w:cs="Verdana"/>
                <w:color w:val="17365D" w:themeColor="text2" w:themeShade="BF"/>
                <w:sz w:val="16"/>
                <w:szCs w:val="16"/>
                <w:u w:val="single"/>
              </w:rPr>
              <w:t>www.axoft.com</w:t>
            </w:r>
          </w:hyperlink>
          <w:r w:rsidRPr="009E0CB4">
            <w:rPr>
              <w:rFonts w:ascii="Verdana" w:eastAsia="Verdana" w:hAnsi="Verdana" w:cs="Verdana"/>
              <w:color w:val="548DD4" w:themeColor="text2" w:themeTint="99"/>
              <w:sz w:val="16"/>
              <w:szCs w:val="16"/>
            </w:rPr>
            <w:t xml:space="preserve"> </w:t>
          </w:r>
        </w:p>
      </w:tc>
    </w:tr>
  </w:tbl>
  <w:p w14:paraId="68F72234" w14:textId="77777777" w:rsidR="0042174B" w:rsidRDefault="0042174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937A" w14:textId="77777777" w:rsidR="000F4048" w:rsidRDefault="000F4048">
      <w:pPr>
        <w:spacing w:after="0" w:line="240" w:lineRule="auto"/>
      </w:pPr>
      <w:r>
        <w:separator/>
      </w:r>
    </w:p>
  </w:footnote>
  <w:footnote w:type="continuationSeparator" w:id="0">
    <w:p w14:paraId="7AF7139E" w14:textId="77777777" w:rsidR="000F4048" w:rsidRDefault="000F4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023E" w14:textId="77777777" w:rsidR="0042174B" w:rsidRDefault="00D629C2">
    <w:pPr>
      <w:pBdr>
        <w:top w:val="nil"/>
        <w:left w:val="nil"/>
        <w:bottom w:val="nil"/>
        <w:right w:val="nil"/>
        <w:between w:val="nil"/>
      </w:pBdr>
      <w:tabs>
        <w:tab w:val="center" w:pos="4419"/>
        <w:tab w:val="right" w:pos="8838"/>
      </w:tabs>
      <w:spacing w:after="0" w:line="240" w:lineRule="auto"/>
      <w:ind w:left="-142"/>
      <w:rPr>
        <w:color w:val="000000"/>
      </w:rPr>
    </w:pPr>
    <w:r>
      <w:rPr>
        <w:noProof/>
        <w:color w:val="000000"/>
      </w:rPr>
      <w:drawing>
        <wp:inline distT="0" distB="0" distL="0" distR="0" wp14:anchorId="11AFB8AE" wp14:editId="79BACEFF">
          <wp:extent cx="1518994" cy="456428"/>
          <wp:effectExtent l="0" t="0" r="5080" b="1270"/>
          <wp:docPr id="4" name="image9.jpg"/>
          <wp:cNvGraphicFramePr/>
          <a:graphic xmlns:a="http://schemas.openxmlformats.org/drawingml/2006/main">
            <a:graphicData uri="http://schemas.openxmlformats.org/drawingml/2006/picture">
              <pic:pic xmlns:pic="http://schemas.openxmlformats.org/drawingml/2006/picture">
                <pic:nvPicPr>
                  <pic:cNvPr id="0" name="image9.jpg" descr="Descripción: Axoft-600px"/>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61746" cy="46927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F793739" wp14:editId="084852BD">
              <wp:simplePos x="0" y="0"/>
              <wp:positionH relativeFrom="margin">
                <wp:posOffset>-88899</wp:posOffset>
              </wp:positionH>
              <wp:positionV relativeFrom="paragraph">
                <wp:posOffset>469900</wp:posOffset>
              </wp:positionV>
              <wp:extent cx="621919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2236405" y="3780000"/>
                        <a:ext cx="62191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1A55AC9" id="_x0000_t32" coordsize="21600,21600" o:spt="32" o:oned="t" path="m,l21600,21600e" filled="f">
              <v:path arrowok="t" fillok="f" o:connecttype="none"/>
              <o:lock v:ext="edit" shapetype="t"/>
            </v:shapetype>
            <v:shape id="Conector recto de flecha 1" o:spid="_x0000_s1026" type="#_x0000_t32" style="position:absolute;margin-left:-7pt;margin-top:37pt;width:489.7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">
              <v:stroke startarrowwidth="narrow" startarrowlength="short" endarrowwidth="narrow" endarrowlength="short"/>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4B"/>
    <w:rsid w:val="000266E5"/>
    <w:rsid w:val="00045974"/>
    <w:rsid w:val="000469A2"/>
    <w:rsid w:val="000F4048"/>
    <w:rsid w:val="00112FCF"/>
    <w:rsid w:val="0012035F"/>
    <w:rsid w:val="001B725A"/>
    <w:rsid w:val="00310949"/>
    <w:rsid w:val="0039205E"/>
    <w:rsid w:val="0042174B"/>
    <w:rsid w:val="004820D8"/>
    <w:rsid w:val="00687FB7"/>
    <w:rsid w:val="006E4A19"/>
    <w:rsid w:val="009E0CB4"/>
    <w:rsid w:val="00B77480"/>
    <w:rsid w:val="00B777B7"/>
    <w:rsid w:val="00D302FE"/>
    <w:rsid w:val="00D46742"/>
    <w:rsid w:val="00D629C2"/>
    <w:rsid w:val="00DE1A22"/>
    <w:rsid w:val="00F97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6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112FCF"/>
    <w:pPr>
      <w:spacing w:after="100"/>
    </w:pPr>
  </w:style>
  <w:style w:type="paragraph" w:styleId="TOC2">
    <w:name w:val="toc 2"/>
    <w:basedOn w:val="Normal"/>
    <w:next w:val="Normal"/>
    <w:autoRedefine/>
    <w:uiPriority w:val="39"/>
    <w:unhideWhenUsed/>
    <w:rsid w:val="00112FCF"/>
    <w:pPr>
      <w:spacing w:after="100"/>
      <w:ind w:left="220"/>
    </w:pPr>
  </w:style>
  <w:style w:type="paragraph" w:styleId="TOC3">
    <w:name w:val="toc 3"/>
    <w:basedOn w:val="Normal"/>
    <w:next w:val="Normal"/>
    <w:autoRedefine/>
    <w:uiPriority w:val="39"/>
    <w:unhideWhenUsed/>
    <w:rsid w:val="00112FCF"/>
    <w:pPr>
      <w:spacing w:after="100"/>
      <w:ind w:left="440"/>
    </w:pPr>
  </w:style>
  <w:style w:type="character" w:styleId="Hyperlink">
    <w:name w:val="Hyperlink"/>
    <w:basedOn w:val="DefaultParagraphFont"/>
    <w:uiPriority w:val="99"/>
    <w:unhideWhenUsed/>
    <w:rsid w:val="00112FCF"/>
    <w:rPr>
      <w:color w:val="0000FF" w:themeColor="hyperlink"/>
      <w:u w:val="single"/>
    </w:rPr>
  </w:style>
  <w:style w:type="paragraph" w:styleId="BalloonText">
    <w:name w:val="Balloon Text"/>
    <w:basedOn w:val="Normal"/>
    <w:link w:val="BalloonTextChar"/>
    <w:uiPriority w:val="99"/>
    <w:semiHidden/>
    <w:unhideWhenUsed/>
    <w:rsid w:val="00F9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E8"/>
    <w:rPr>
      <w:rFonts w:ascii="Segoe UI" w:hAnsi="Segoe UI" w:cs="Segoe UI"/>
      <w:sz w:val="18"/>
      <w:szCs w:val="18"/>
    </w:rPr>
  </w:style>
  <w:style w:type="paragraph" w:styleId="NormalWeb">
    <w:name w:val="Normal (Web)"/>
    <w:basedOn w:val="Normal"/>
    <w:uiPriority w:val="99"/>
    <w:semiHidden/>
    <w:unhideWhenUsed/>
    <w:rsid w:val="0031094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qowt-font5-calibri">
    <w:name w:val="qowt-font5-calibri"/>
    <w:basedOn w:val="DefaultParagraphFont"/>
    <w:rsid w:val="00310949"/>
  </w:style>
  <w:style w:type="paragraph" w:styleId="Header">
    <w:name w:val="header"/>
    <w:basedOn w:val="Normal"/>
    <w:link w:val="HeaderChar"/>
    <w:uiPriority w:val="99"/>
    <w:unhideWhenUsed/>
    <w:rsid w:val="000266E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266E5"/>
  </w:style>
  <w:style w:type="paragraph" w:styleId="Footer">
    <w:name w:val="footer"/>
    <w:basedOn w:val="Normal"/>
    <w:link w:val="FooterChar"/>
    <w:uiPriority w:val="99"/>
    <w:unhideWhenUsed/>
    <w:rsid w:val="000266E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963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xoft.com" TargetMode="External"/><Relationship Id="rId1" Type="http://schemas.openxmlformats.org/officeDocument/2006/relationships/hyperlink" Target="mailto:servicios@ax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2018-07-30T12:46:00Z</dcterms:created>
  <dcterms:modified xsi:type="dcterms:W3CDTF">2018-07-30T12:49:00Z</dcterms:modified>
</cp:coreProperties>
</file>